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0ED9" w14:textId="77777777" w:rsidR="00DC3493" w:rsidRPr="00756759" w:rsidRDefault="001707BD" w:rsidP="00217A4D">
      <w:pPr>
        <w:spacing w:line="240" w:lineRule="auto"/>
        <w:contextualSpacing/>
        <w:mirrorIndents/>
        <w:jc w:val="center"/>
        <w:rPr>
          <w:rFonts w:ascii="Calibri" w:hAnsi="Calibri"/>
          <w:sz w:val="28"/>
          <w:szCs w:val="28"/>
        </w:rPr>
      </w:pPr>
      <w:r w:rsidRPr="00756759">
        <w:rPr>
          <w:noProof/>
          <w:lang w:eastAsia="ru-RU"/>
        </w:rPr>
        <w:drawing>
          <wp:inline distT="0" distB="0" distL="0" distR="0" wp14:anchorId="39552A58" wp14:editId="1346503B">
            <wp:extent cx="3286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59554"/>
                    <a:stretch>
                      <a:fillRect/>
                    </a:stretch>
                  </pic:blipFill>
                  <pic:spPr bwMode="auto">
                    <a:xfrm>
                      <a:off x="0" y="0"/>
                      <a:ext cx="3286125" cy="771525"/>
                    </a:xfrm>
                    <a:prstGeom prst="rect">
                      <a:avLst/>
                    </a:prstGeom>
                    <a:noFill/>
                    <a:ln w="9525">
                      <a:noFill/>
                      <a:miter lim="800000"/>
                      <a:headEnd/>
                      <a:tailEnd/>
                    </a:ln>
                  </pic:spPr>
                </pic:pic>
              </a:graphicData>
            </a:graphic>
          </wp:inline>
        </w:drawing>
      </w:r>
    </w:p>
    <w:p w14:paraId="6BE68574" w14:textId="77777777" w:rsidR="00DC3493" w:rsidRPr="00756759" w:rsidRDefault="00DC3493" w:rsidP="00217A4D">
      <w:pPr>
        <w:spacing w:line="240" w:lineRule="auto"/>
        <w:contextualSpacing/>
        <w:mirrorIndents/>
        <w:jc w:val="center"/>
        <w:rPr>
          <w:sz w:val="32"/>
          <w:szCs w:val="32"/>
        </w:rPr>
      </w:pPr>
    </w:p>
    <w:p w14:paraId="059A9F31" w14:textId="77777777" w:rsidR="00DC3493" w:rsidRPr="00756759" w:rsidRDefault="00DC3493" w:rsidP="00217A4D">
      <w:pPr>
        <w:spacing w:line="240" w:lineRule="auto"/>
        <w:contextualSpacing/>
        <w:mirrorIndents/>
        <w:jc w:val="center"/>
        <w:rPr>
          <w:sz w:val="32"/>
          <w:szCs w:val="32"/>
        </w:rPr>
      </w:pPr>
    </w:p>
    <w:p w14:paraId="17D9CB95" w14:textId="77777777" w:rsidR="00DC3493" w:rsidRPr="00756759" w:rsidRDefault="00DC3493" w:rsidP="00217A4D">
      <w:pPr>
        <w:spacing w:line="240" w:lineRule="auto"/>
        <w:contextualSpacing/>
        <w:mirrorIndents/>
        <w:jc w:val="center"/>
        <w:rPr>
          <w:b/>
          <w:sz w:val="32"/>
          <w:szCs w:val="32"/>
        </w:rPr>
      </w:pPr>
    </w:p>
    <w:p w14:paraId="1963D020" w14:textId="77777777" w:rsidR="005C5CB5" w:rsidRPr="00756759" w:rsidRDefault="005C5CB5" w:rsidP="00217A4D">
      <w:pPr>
        <w:spacing w:line="240" w:lineRule="auto"/>
        <w:contextualSpacing/>
        <w:mirrorIndents/>
        <w:jc w:val="center"/>
        <w:rPr>
          <w:b/>
          <w:sz w:val="32"/>
          <w:szCs w:val="32"/>
        </w:rPr>
      </w:pPr>
    </w:p>
    <w:p w14:paraId="2534098F" w14:textId="77777777" w:rsidR="005C5CB5" w:rsidRPr="00756759" w:rsidRDefault="005C5CB5" w:rsidP="00217A4D">
      <w:pPr>
        <w:spacing w:line="240" w:lineRule="auto"/>
        <w:contextualSpacing/>
        <w:mirrorIndents/>
        <w:jc w:val="center"/>
        <w:rPr>
          <w:b/>
          <w:sz w:val="32"/>
          <w:szCs w:val="32"/>
        </w:rPr>
      </w:pPr>
    </w:p>
    <w:p w14:paraId="585F73B0" w14:textId="77777777" w:rsidR="005C5CB5" w:rsidRPr="00756759" w:rsidRDefault="005C5CB5" w:rsidP="00217A4D">
      <w:pPr>
        <w:spacing w:line="240" w:lineRule="auto"/>
        <w:contextualSpacing/>
        <w:mirrorIndents/>
        <w:jc w:val="center"/>
        <w:rPr>
          <w:b/>
          <w:sz w:val="32"/>
          <w:szCs w:val="32"/>
        </w:rPr>
      </w:pPr>
    </w:p>
    <w:p w14:paraId="60E5FE61" w14:textId="77777777" w:rsidR="005C5CB5" w:rsidRPr="00756759" w:rsidRDefault="005C5CB5" w:rsidP="00217A4D">
      <w:pPr>
        <w:spacing w:line="240" w:lineRule="auto"/>
        <w:contextualSpacing/>
        <w:mirrorIndents/>
        <w:jc w:val="center"/>
        <w:rPr>
          <w:b/>
          <w:sz w:val="32"/>
          <w:szCs w:val="32"/>
        </w:rPr>
      </w:pPr>
    </w:p>
    <w:p w14:paraId="725CA81A" w14:textId="77777777" w:rsidR="005C5CB5" w:rsidRPr="00756759" w:rsidRDefault="005C5CB5" w:rsidP="00217A4D">
      <w:pPr>
        <w:spacing w:line="240" w:lineRule="auto"/>
        <w:contextualSpacing/>
        <w:mirrorIndents/>
        <w:jc w:val="center"/>
        <w:rPr>
          <w:b/>
          <w:sz w:val="32"/>
          <w:szCs w:val="32"/>
        </w:rPr>
      </w:pPr>
    </w:p>
    <w:p w14:paraId="67A9D79E" w14:textId="77777777" w:rsidR="005C5CB5" w:rsidRPr="00756759" w:rsidRDefault="005C5CB5" w:rsidP="00217A4D">
      <w:pPr>
        <w:spacing w:line="240" w:lineRule="auto"/>
        <w:contextualSpacing/>
        <w:mirrorIndents/>
        <w:jc w:val="center"/>
        <w:rPr>
          <w:b/>
          <w:sz w:val="32"/>
          <w:szCs w:val="32"/>
        </w:rPr>
      </w:pPr>
    </w:p>
    <w:p w14:paraId="79C1B112" w14:textId="77777777" w:rsidR="005C5CB5" w:rsidRPr="00756759" w:rsidRDefault="005C5CB5" w:rsidP="00217A4D">
      <w:pPr>
        <w:spacing w:line="240" w:lineRule="auto"/>
        <w:contextualSpacing/>
        <w:mirrorIndents/>
        <w:jc w:val="center"/>
        <w:rPr>
          <w:b/>
          <w:sz w:val="32"/>
          <w:szCs w:val="32"/>
        </w:rPr>
      </w:pPr>
    </w:p>
    <w:p w14:paraId="16B2F63A" w14:textId="77777777" w:rsidR="00901CAF" w:rsidRPr="00756759" w:rsidRDefault="00901CAF" w:rsidP="00901CAF">
      <w:pPr>
        <w:spacing w:line="276" w:lineRule="auto"/>
        <w:contextualSpacing/>
        <w:mirrorIndents/>
        <w:jc w:val="center"/>
        <w:rPr>
          <w:b/>
          <w:shadow/>
          <w:sz w:val="36"/>
          <w:szCs w:val="36"/>
        </w:rPr>
      </w:pPr>
      <w:r w:rsidRPr="00756759">
        <w:rPr>
          <w:b/>
          <w:shadow/>
          <w:sz w:val="36"/>
          <w:szCs w:val="36"/>
        </w:rPr>
        <w:t>Документация по планировке территории</w:t>
      </w:r>
    </w:p>
    <w:p w14:paraId="6A9CDE1E" w14:textId="77777777" w:rsidR="00901CAF" w:rsidRPr="00756759" w:rsidRDefault="00901CAF" w:rsidP="00901CAF">
      <w:pPr>
        <w:spacing w:line="276" w:lineRule="auto"/>
        <w:contextualSpacing/>
        <w:mirrorIndents/>
        <w:jc w:val="center"/>
        <w:rPr>
          <w:b/>
          <w:shadow/>
          <w:sz w:val="32"/>
          <w:szCs w:val="32"/>
        </w:rPr>
      </w:pPr>
    </w:p>
    <w:p w14:paraId="3AA2DBD1" w14:textId="77777777" w:rsidR="003F750A" w:rsidRDefault="00901CAF" w:rsidP="003F750A">
      <w:pPr>
        <w:spacing w:line="240" w:lineRule="auto"/>
        <w:contextualSpacing/>
        <w:mirrorIndents/>
        <w:jc w:val="center"/>
        <w:rPr>
          <w:b/>
          <w:shadow/>
          <w:sz w:val="36"/>
          <w:szCs w:val="36"/>
        </w:rPr>
      </w:pPr>
      <w:r w:rsidRPr="00756759">
        <w:rPr>
          <w:b/>
          <w:shadow/>
          <w:sz w:val="36"/>
          <w:szCs w:val="36"/>
        </w:rPr>
        <w:t>(проект планировки территории,</w:t>
      </w:r>
      <w:r w:rsidR="00D665D3" w:rsidRPr="00756759">
        <w:rPr>
          <w:b/>
          <w:shadow/>
          <w:sz w:val="36"/>
          <w:szCs w:val="36"/>
        </w:rPr>
        <w:t xml:space="preserve"> включая</w:t>
      </w:r>
      <w:r w:rsidRPr="00756759">
        <w:rPr>
          <w:b/>
          <w:shadow/>
          <w:sz w:val="36"/>
          <w:szCs w:val="36"/>
        </w:rPr>
        <w:t xml:space="preserve"> проект межевания </w:t>
      </w:r>
      <w:r w:rsidR="00F87782" w:rsidRPr="00756759">
        <w:rPr>
          <w:b/>
          <w:shadow/>
          <w:sz w:val="36"/>
          <w:szCs w:val="36"/>
        </w:rPr>
        <w:t>территор</w:t>
      </w:r>
      <w:r w:rsidR="00D665D3" w:rsidRPr="00756759">
        <w:rPr>
          <w:b/>
          <w:shadow/>
          <w:sz w:val="36"/>
          <w:szCs w:val="36"/>
        </w:rPr>
        <w:t>ии)</w:t>
      </w:r>
      <w:r w:rsidR="00F87782" w:rsidRPr="00756759">
        <w:rPr>
          <w:b/>
          <w:shadow/>
          <w:sz w:val="36"/>
          <w:szCs w:val="36"/>
        </w:rPr>
        <w:t xml:space="preserve"> </w:t>
      </w:r>
      <w:r w:rsidR="003F750A">
        <w:rPr>
          <w:b/>
          <w:shadow/>
          <w:sz w:val="36"/>
          <w:szCs w:val="36"/>
        </w:rPr>
        <w:t xml:space="preserve">на земельном участке, расположенном </w:t>
      </w:r>
      <w:r w:rsidR="00F87782" w:rsidRPr="00756759">
        <w:rPr>
          <w:b/>
          <w:shadow/>
          <w:sz w:val="36"/>
          <w:szCs w:val="36"/>
        </w:rPr>
        <w:t>в</w:t>
      </w:r>
      <w:r w:rsidR="003F750A">
        <w:rPr>
          <w:b/>
          <w:shadow/>
          <w:sz w:val="36"/>
          <w:szCs w:val="36"/>
        </w:rPr>
        <w:t xml:space="preserve"> </w:t>
      </w:r>
      <w:r w:rsidR="003F750A" w:rsidRPr="00756759">
        <w:rPr>
          <w:b/>
          <w:shadow/>
          <w:sz w:val="36"/>
          <w:szCs w:val="36"/>
        </w:rPr>
        <w:t>Нижегородской области</w:t>
      </w:r>
      <w:r w:rsidR="003F750A">
        <w:rPr>
          <w:b/>
          <w:shadow/>
          <w:sz w:val="36"/>
          <w:szCs w:val="36"/>
        </w:rPr>
        <w:t xml:space="preserve">, </w:t>
      </w:r>
      <w:r w:rsidR="003F750A" w:rsidRPr="00756759">
        <w:rPr>
          <w:b/>
          <w:shadow/>
          <w:sz w:val="36"/>
          <w:szCs w:val="36"/>
        </w:rPr>
        <w:t>город Арзамас</w:t>
      </w:r>
      <w:r w:rsidR="003F750A">
        <w:rPr>
          <w:b/>
          <w:shadow/>
          <w:sz w:val="36"/>
          <w:szCs w:val="36"/>
        </w:rPr>
        <w:t>,</w:t>
      </w:r>
    </w:p>
    <w:p w14:paraId="1F0216F1" w14:textId="10571346" w:rsidR="00D665D3" w:rsidRPr="003F750A" w:rsidRDefault="003F750A" w:rsidP="003F750A">
      <w:pPr>
        <w:spacing w:line="240" w:lineRule="auto"/>
        <w:contextualSpacing/>
        <w:mirrorIndents/>
        <w:jc w:val="center"/>
        <w:rPr>
          <w:sz w:val="32"/>
          <w:szCs w:val="32"/>
        </w:rPr>
      </w:pPr>
      <w:r>
        <w:rPr>
          <w:b/>
          <w:shadow/>
          <w:sz w:val="36"/>
          <w:szCs w:val="36"/>
        </w:rPr>
        <w:t xml:space="preserve"> </w:t>
      </w:r>
      <w:r w:rsidRPr="00756759">
        <w:rPr>
          <w:b/>
          <w:shadow/>
          <w:sz w:val="36"/>
          <w:szCs w:val="36"/>
        </w:rPr>
        <w:t xml:space="preserve">ул. </w:t>
      </w:r>
      <w:proofErr w:type="spellStart"/>
      <w:r w:rsidRPr="00756759">
        <w:rPr>
          <w:b/>
          <w:shadow/>
          <w:sz w:val="36"/>
          <w:szCs w:val="36"/>
        </w:rPr>
        <w:t>Заготзерно</w:t>
      </w:r>
      <w:proofErr w:type="spellEnd"/>
      <w:r>
        <w:rPr>
          <w:sz w:val="32"/>
          <w:szCs w:val="32"/>
        </w:rPr>
        <w:t xml:space="preserve"> </w:t>
      </w:r>
      <w:r>
        <w:rPr>
          <w:b/>
          <w:shadow/>
          <w:sz w:val="36"/>
          <w:szCs w:val="36"/>
        </w:rPr>
        <w:t>у</w:t>
      </w:r>
      <w:r w:rsidR="00F87782" w:rsidRPr="00756759">
        <w:rPr>
          <w:b/>
          <w:shadow/>
          <w:sz w:val="36"/>
          <w:szCs w:val="36"/>
        </w:rPr>
        <w:t xml:space="preserve"> д</w:t>
      </w:r>
      <w:r>
        <w:rPr>
          <w:b/>
          <w:shadow/>
          <w:sz w:val="36"/>
          <w:szCs w:val="36"/>
        </w:rPr>
        <w:t>.</w:t>
      </w:r>
      <w:r w:rsidRPr="00756759">
        <w:rPr>
          <w:b/>
          <w:shadow/>
          <w:sz w:val="36"/>
          <w:szCs w:val="36"/>
        </w:rPr>
        <w:t xml:space="preserve"> </w:t>
      </w:r>
      <w:r w:rsidR="00F87782" w:rsidRPr="00756759">
        <w:rPr>
          <w:b/>
          <w:shadow/>
          <w:sz w:val="36"/>
          <w:szCs w:val="36"/>
        </w:rPr>
        <w:t xml:space="preserve">2В </w:t>
      </w:r>
    </w:p>
    <w:p w14:paraId="0A51B2F5" w14:textId="54539F1B" w:rsidR="00901CAF" w:rsidRPr="00756759" w:rsidRDefault="00901CAF" w:rsidP="00217A4D">
      <w:pPr>
        <w:spacing w:line="240" w:lineRule="auto"/>
        <w:contextualSpacing/>
        <w:mirrorIndents/>
        <w:jc w:val="center"/>
        <w:rPr>
          <w:sz w:val="32"/>
          <w:szCs w:val="32"/>
        </w:rPr>
      </w:pPr>
    </w:p>
    <w:p w14:paraId="7B4B0EC8" w14:textId="77777777" w:rsidR="00901CAF" w:rsidRPr="00756759" w:rsidRDefault="00901CAF" w:rsidP="00217A4D">
      <w:pPr>
        <w:spacing w:line="240" w:lineRule="auto"/>
        <w:contextualSpacing/>
        <w:mirrorIndents/>
        <w:jc w:val="center"/>
        <w:rPr>
          <w:sz w:val="32"/>
          <w:szCs w:val="32"/>
        </w:rPr>
      </w:pPr>
    </w:p>
    <w:p w14:paraId="09830E30" w14:textId="77777777" w:rsidR="004F1C06" w:rsidRPr="00756759" w:rsidRDefault="00D13584" w:rsidP="00217A4D">
      <w:pPr>
        <w:spacing w:line="240" w:lineRule="auto"/>
        <w:contextualSpacing/>
        <w:mirrorIndents/>
        <w:jc w:val="center"/>
        <w:rPr>
          <w:sz w:val="32"/>
          <w:szCs w:val="32"/>
        </w:rPr>
      </w:pPr>
      <w:r w:rsidRPr="00756759">
        <w:rPr>
          <w:sz w:val="32"/>
          <w:szCs w:val="32"/>
        </w:rPr>
        <w:t xml:space="preserve">Том </w:t>
      </w:r>
      <w:r w:rsidRPr="00756759">
        <w:rPr>
          <w:sz w:val="32"/>
          <w:szCs w:val="32"/>
          <w:lang w:val="en-US"/>
        </w:rPr>
        <w:t>II</w:t>
      </w:r>
    </w:p>
    <w:p w14:paraId="03C400E9" w14:textId="77777777" w:rsidR="00F87F61" w:rsidRPr="00756759" w:rsidRDefault="00F87F61" w:rsidP="00217A4D">
      <w:pPr>
        <w:spacing w:line="240" w:lineRule="auto"/>
        <w:contextualSpacing/>
        <w:mirrorIndents/>
        <w:jc w:val="center"/>
        <w:rPr>
          <w:sz w:val="32"/>
          <w:szCs w:val="32"/>
        </w:rPr>
      </w:pPr>
    </w:p>
    <w:p w14:paraId="1163AA56" w14:textId="77777777" w:rsidR="004F1C06" w:rsidRPr="00756759" w:rsidRDefault="004F1C06" w:rsidP="00217A4D">
      <w:pPr>
        <w:spacing w:line="240" w:lineRule="auto"/>
        <w:contextualSpacing/>
        <w:mirrorIndents/>
        <w:jc w:val="center"/>
        <w:rPr>
          <w:sz w:val="32"/>
          <w:szCs w:val="32"/>
        </w:rPr>
      </w:pPr>
    </w:p>
    <w:p w14:paraId="378A67DB" w14:textId="77777777" w:rsidR="00DC3493" w:rsidRPr="00756759" w:rsidRDefault="004F1C06" w:rsidP="00217A4D">
      <w:pPr>
        <w:spacing w:line="276" w:lineRule="auto"/>
        <w:contextualSpacing/>
        <w:mirrorIndents/>
        <w:jc w:val="center"/>
        <w:rPr>
          <w:caps/>
          <w:sz w:val="28"/>
          <w:szCs w:val="28"/>
        </w:rPr>
      </w:pPr>
      <w:r w:rsidRPr="00756759">
        <w:rPr>
          <w:caps/>
          <w:sz w:val="28"/>
          <w:szCs w:val="28"/>
        </w:rPr>
        <w:t>М</w:t>
      </w:r>
      <w:r w:rsidR="00DC3493" w:rsidRPr="00756759">
        <w:rPr>
          <w:caps/>
          <w:sz w:val="28"/>
          <w:szCs w:val="28"/>
        </w:rPr>
        <w:t>АТЕРИАЛЫ ПО ОБОСНОВАНИЮ</w:t>
      </w:r>
      <w:r w:rsidR="00CD416A" w:rsidRPr="00756759">
        <w:rPr>
          <w:caps/>
          <w:sz w:val="28"/>
          <w:szCs w:val="28"/>
        </w:rPr>
        <w:t xml:space="preserve"> </w:t>
      </w:r>
      <w:r w:rsidR="00D13584" w:rsidRPr="00756759">
        <w:rPr>
          <w:caps/>
          <w:sz w:val="28"/>
          <w:szCs w:val="28"/>
        </w:rPr>
        <w:t>ПРОЕКТА</w:t>
      </w:r>
    </w:p>
    <w:p w14:paraId="53BF0264" w14:textId="77777777" w:rsidR="00DC3493" w:rsidRPr="00756759" w:rsidRDefault="00DC3493" w:rsidP="00217A4D">
      <w:pPr>
        <w:spacing w:line="240" w:lineRule="auto"/>
        <w:contextualSpacing/>
        <w:mirrorIndents/>
        <w:jc w:val="center"/>
        <w:rPr>
          <w:sz w:val="32"/>
          <w:szCs w:val="32"/>
        </w:rPr>
      </w:pPr>
    </w:p>
    <w:p w14:paraId="61CB9B41" w14:textId="77777777" w:rsidR="005D3513" w:rsidRPr="00756759" w:rsidRDefault="005D3513" w:rsidP="00217A4D">
      <w:pPr>
        <w:spacing w:line="240" w:lineRule="auto"/>
        <w:contextualSpacing/>
        <w:mirrorIndents/>
        <w:jc w:val="center"/>
        <w:rPr>
          <w:sz w:val="32"/>
          <w:szCs w:val="32"/>
        </w:rPr>
      </w:pPr>
    </w:p>
    <w:p w14:paraId="5B100027" w14:textId="77777777" w:rsidR="005A6985" w:rsidRPr="00756759" w:rsidRDefault="005A6985" w:rsidP="00217A4D">
      <w:pPr>
        <w:spacing w:line="240" w:lineRule="auto"/>
        <w:contextualSpacing/>
        <w:mirrorIndents/>
        <w:jc w:val="center"/>
        <w:rPr>
          <w:sz w:val="32"/>
          <w:szCs w:val="32"/>
        </w:rPr>
      </w:pPr>
    </w:p>
    <w:p w14:paraId="0FE2B575" w14:textId="77777777" w:rsidR="005A6985" w:rsidRPr="00756759" w:rsidRDefault="005A6985" w:rsidP="00217A4D">
      <w:pPr>
        <w:spacing w:line="240" w:lineRule="auto"/>
        <w:contextualSpacing/>
        <w:mirrorIndents/>
        <w:jc w:val="center"/>
        <w:rPr>
          <w:sz w:val="32"/>
          <w:szCs w:val="32"/>
        </w:rPr>
      </w:pPr>
    </w:p>
    <w:p w14:paraId="07580274" w14:textId="77777777" w:rsidR="00CD416A" w:rsidRPr="00756759" w:rsidRDefault="00CD416A" w:rsidP="00217A4D">
      <w:pPr>
        <w:spacing w:line="240" w:lineRule="auto"/>
        <w:contextualSpacing/>
        <w:mirrorIndents/>
        <w:jc w:val="center"/>
        <w:rPr>
          <w:sz w:val="32"/>
          <w:szCs w:val="32"/>
        </w:rPr>
      </w:pPr>
    </w:p>
    <w:p w14:paraId="5662D16A" w14:textId="77777777" w:rsidR="00DC3493" w:rsidRPr="00756759" w:rsidRDefault="00DC3493" w:rsidP="00217A4D">
      <w:pPr>
        <w:spacing w:line="240" w:lineRule="auto"/>
        <w:contextualSpacing/>
        <w:mirrorIndents/>
        <w:jc w:val="center"/>
        <w:rPr>
          <w:sz w:val="32"/>
          <w:szCs w:val="32"/>
        </w:rPr>
      </w:pPr>
    </w:p>
    <w:p w14:paraId="2808AEF8" w14:textId="77777777" w:rsidR="004F1C06" w:rsidRPr="00756759" w:rsidRDefault="004F1C06" w:rsidP="00217A4D">
      <w:pPr>
        <w:spacing w:line="240" w:lineRule="auto"/>
        <w:contextualSpacing/>
        <w:mirrorIndents/>
        <w:jc w:val="center"/>
        <w:rPr>
          <w:sz w:val="32"/>
          <w:szCs w:val="32"/>
        </w:rPr>
      </w:pPr>
    </w:p>
    <w:p w14:paraId="702D234D" w14:textId="77777777" w:rsidR="00901CAF" w:rsidRPr="00756759" w:rsidRDefault="00901CAF" w:rsidP="00217A4D">
      <w:pPr>
        <w:spacing w:line="240" w:lineRule="auto"/>
        <w:contextualSpacing/>
        <w:mirrorIndents/>
        <w:jc w:val="center"/>
        <w:rPr>
          <w:sz w:val="32"/>
          <w:szCs w:val="32"/>
        </w:rPr>
      </w:pPr>
    </w:p>
    <w:p w14:paraId="0EB03E8E" w14:textId="77777777" w:rsidR="00901CAF" w:rsidRPr="00756759" w:rsidRDefault="00901CAF" w:rsidP="00217A4D">
      <w:pPr>
        <w:spacing w:line="240" w:lineRule="auto"/>
        <w:contextualSpacing/>
        <w:mirrorIndents/>
        <w:jc w:val="center"/>
        <w:rPr>
          <w:sz w:val="32"/>
          <w:szCs w:val="32"/>
        </w:rPr>
      </w:pPr>
    </w:p>
    <w:p w14:paraId="1A5C918C" w14:textId="77777777" w:rsidR="00901CAF" w:rsidRPr="00756759" w:rsidRDefault="00901CAF" w:rsidP="00217A4D">
      <w:pPr>
        <w:spacing w:line="240" w:lineRule="auto"/>
        <w:contextualSpacing/>
        <w:mirrorIndents/>
        <w:jc w:val="center"/>
        <w:rPr>
          <w:sz w:val="32"/>
          <w:szCs w:val="32"/>
        </w:rPr>
      </w:pPr>
    </w:p>
    <w:p w14:paraId="6C487808" w14:textId="77777777" w:rsidR="00356910" w:rsidRPr="00756759" w:rsidRDefault="00356910" w:rsidP="00217A4D">
      <w:pPr>
        <w:spacing w:line="240" w:lineRule="auto"/>
        <w:contextualSpacing/>
        <w:mirrorIndents/>
        <w:jc w:val="center"/>
        <w:rPr>
          <w:sz w:val="32"/>
          <w:szCs w:val="32"/>
        </w:rPr>
      </w:pPr>
    </w:p>
    <w:p w14:paraId="3331B262" w14:textId="77777777" w:rsidR="004F1C06" w:rsidRPr="00756759" w:rsidRDefault="00DC3493" w:rsidP="00217A4D">
      <w:pPr>
        <w:contextualSpacing/>
        <w:mirrorIndents/>
        <w:jc w:val="center"/>
      </w:pPr>
      <w:r w:rsidRPr="00756759">
        <w:t>Нижний Новгород</w:t>
      </w:r>
    </w:p>
    <w:p w14:paraId="14952D99" w14:textId="77777777" w:rsidR="00DC3493" w:rsidRPr="00756759" w:rsidRDefault="00DC3493" w:rsidP="00217A4D">
      <w:pPr>
        <w:contextualSpacing/>
        <w:mirrorIndents/>
        <w:jc w:val="center"/>
      </w:pPr>
      <w:r w:rsidRPr="00756759">
        <w:t>201</w:t>
      </w:r>
      <w:r w:rsidR="001A3A0B" w:rsidRPr="00756759">
        <w:t>8</w:t>
      </w:r>
      <w:r w:rsidRPr="00756759">
        <w:t>г.</w:t>
      </w:r>
    </w:p>
    <w:p w14:paraId="3A0311D0" w14:textId="77777777" w:rsidR="00DC3493" w:rsidRPr="00756759" w:rsidRDefault="00DC3493" w:rsidP="00AC22D6">
      <w:pPr>
        <w:ind w:firstLine="709"/>
        <w:contextualSpacing/>
        <w:mirrorIndents/>
        <w:jc w:val="center"/>
        <w:rPr>
          <w:rFonts w:ascii="Calibri" w:hAnsi="Calibri"/>
        </w:rPr>
        <w:sectPr w:rsidR="00DC3493" w:rsidRPr="00756759" w:rsidSect="000C6C8A">
          <w:footerReference w:type="default" r:id="rId9"/>
          <w:footerReference w:type="first" r:id="rId10"/>
          <w:pgSz w:w="11906" w:h="16838" w:code="9"/>
          <w:pgMar w:top="426" w:right="567" w:bottom="567" w:left="1134" w:header="709" w:footer="357" w:gutter="0"/>
          <w:cols w:space="708"/>
          <w:titlePg/>
          <w:docGrid w:linePitch="360"/>
        </w:sectPr>
      </w:pPr>
    </w:p>
    <w:p w14:paraId="22CF1A20" w14:textId="77777777" w:rsidR="00356910" w:rsidRPr="00756759" w:rsidRDefault="001707BD" w:rsidP="00217A4D">
      <w:pPr>
        <w:spacing w:line="240" w:lineRule="auto"/>
        <w:contextualSpacing/>
        <w:mirrorIndents/>
        <w:jc w:val="center"/>
        <w:rPr>
          <w:rFonts w:ascii="Calibri" w:hAnsi="Calibri"/>
          <w:sz w:val="28"/>
          <w:szCs w:val="28"/>
        </w:rPr>
      </w:pPr>
      <w:bookmarkStart w:id="0" w:name="_Toc100551360"/>
      <w:r w:rsidRPr="00756759">
        <w:rPr>
          <w:noProof/>
          <w:lang w:eastAsia="ru-RU"/>
        </w:rPr>
        <w:lastRenderedPageBreak/>
        <w:drawing>
          <wp:inline distT="0" distB="0" distL="0" distR="0" wp14:anchorId="0B80AE3F" wp14:editId="62A94CF3">
            <wp:extent cx="3286125" cy="77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59554"/>
                    <a:stretch>
                      <a:fillRect/>
                    </a:stretch>
                  </pic:blipFill>
                  <pic:spPr bwMode="auto">
                    <a:xfrm>
                      <a:off x="0" y="0"/>
                      <a:ext cx="3286125" cy="771525"/>
                    </a:xfrm>
                    <a:prstGeom prst="rect">
                      <a:avLst/>
                    </a:prstGeom>
                    <a:noFill/>
                    <a:ln w="9525">
                      <a:noFill/>
                      <a:miter lim="800000"/>
                      <a:headEnd/>
                      <a:tailEnd/>
                    </a:ln>
                  </pic:spPr>
                </pic:pic>
              </a:graphicData>
            </a:graphic>
          </wp:inline>
        </w:drawing>
      </w:r>
    </w:p>
    <w:p w14:paraId="7E2A14FD" w14:textId="77777777" w:rsidR="00356910" w:rsidRPr="00756759" w:rsidRDefault="00356910" w:rsidP="00217A4D">
      <w:pPr>
        <w:spacing w:line="240" w:lineRule="auto"/>
        <w:contextualSpacing/>
        <w:mirrorIndents/>
        <w:jc w:val="center"/>
        <w:rPr>
          <w:sz w:val="32"/>
          <w:szCs w:val="32"/>
        </w:rPr>
      </w:pPr>
    </w:p>
    <w:p w14:paraId="2F74262C" w14:textId="77777777" w:rsidR="00356910" w:rsidRPr="00756759" w:rsidRDefault="00356910" w:rsidP="00217A4D">
      <w:pPr>
        <w:spacing w:line="240" w:lineRule="auto"/>
        <w:contextualSpacing/>
        <w:mirrorIndents/>
        <w:jc w:val="center"/>
        <w:rPr>
          <w:sz w:val="32"/>
          <w:szCs w:val="32"/>
        </w:rPr>
      </w:pPr>
    </w:p>
    <w:p w14:paraId="15E92DFE" w14:textId="77777777" w:rsidR="00356910" w:rsidRPr="00756759" w:rsidRDefault="00356910" w:rsidP="00217A4D">
      <w:pPr>
        <w:spacing w:line="240" w:lineRule="auto"/>
        <w:contextualSpacing/>
        <w:mirrorIndents/>
        <w:jc w:val="center"/>
        <w:rPr>
          <w:sz w:val="32"/>
          <w:szCs w:val="32"/>
        </w:rPr>
      </w:pPr>
    </w:p>
    <w:p w14:paraId="2D96321B" w14:textId="77777777" w:rsidR="00356910" w:rsidRPr="00756759" w:rsidRDefault="00356910" w:rsidP="00217A4D">
      <w:pPr>
        <w:spacing w:line="240" w:lineRule="auto"/>
        <w:contextualSpacing/>
        <w:mirrorIndents/>
        <w:jc w:val="center"/>
        <w:rPr>
          <w:sz w:val="32"/>
          <w:szCs w:val="32"/>
        </w:rPr>
      </w:pPr>
    </w:p>
    <w:p w14:paraId="760CFE90" w14:textId="77777777" w:rsidR="00356910" w:rsidRPr="00756759" w:rsidRDefault="00356910" w:rsidP="00217A4D">
      <w:pPr>
        <w:spacing w:line="240" w:lineRule="auto"/>
        <w:contextualSpacing/>
        <w:mirrorIndents/>
        <w:jc w:val="center"/>
        <w:rPr>
          <w:sz w:val="32"/>
          <w:szCs w:val="32"/>
        </w:rPr>
      </w:pPr>
    </w:p>
    <w:p w14:paraId="6B8EC276" w14:textId="77777777" w:rsidR="00356910" w:rsidRPr="00756759" w:rsidRDefault="00356910" w:rsidP="00217A4D">
      <w:pPr>
        <w:spacing w:line="240" w:lineRule="auto"/>
        <w:contextualSpacing/>
        <w:mirrorIndents/>
        <w:jc w:val="center"/>
        <w:rPr>
          <w:sz w:val="32"/>
          <w:szCs w:val="32"/>
        </w:rPr>
      </w:pPr>
    </w:p>
    <w:p w14:paraId="5EC71549" w14:textId="77777777" w:rsidR="00356910" w:rsidRPr="00756759" w:rsidRDefault="00356910" w:rsidP="00217A4D">
      <w:pPr>
        <w:spacing w:line="240" w:lineRule="auto"/>
        <w:contextualSpacing/>
        <w:mirrorIndents/>
        <w:jc w:val="center"/>
        <w:rPr>
          <w:sz w:val="32"/>
          <w:szCs w:val="32"/>
        </w:rPr>
      </w:pPr>
    </w:p>
    <w:p w14:paraId="16888B6E" w14:textId="77777777" w:rsidR="00901CAF" w:rsidRPr="00756759" w:rsidRDefault="00901CAF" w:rsidP="00901CAF">
      <w:pPr>
        <w:spacing w:line="276" w:lineRule="auto"/>
        <w:contextualSpacing/>
        <w:mirrorIndents/>
        <w:jc w:val="center"/>
        <w:rPr>
          <w:b/>
          <w:shadow/>
          <w:sz w:val="36"/>
          <w:szCs w:val="36"/>
        </w:rPr>
      </w:pPr>
    </w:p>
    <w:p w14:paraId="0F59C2BF" w14:textId="77777777" w:rsidR="00901CAF" w:rsidRPr="00756759" w:rsidRDefault="00901CAF" w:rsidP="00901CAF">
      <w:pPr>
        <w:spacing w:line="276" w:lineRule="auto"/>
        <w:contextualSpacing/>
        <w:mirrorIndents/>
        <w:jc w:val="center"/>
        <w:rPr>
          <w:b/>
          <w:shadow/>
          <w:sz w:val="32"/>
          <w:szCs w:val="32"/>
        </w:rPr>
      </w:pPr>
    </w:p>
    <w:p w14:paraId="0190CD51" w14:textId="77777777" w:rsidR="00D665D3" w:rsidRPr="00756759" w:rsidRDefault="00D665D3" w:rsidP="00D665D3">
      <w:pPr>
        <w:spacing w:line="276" w:lineRule="auto"/>
        <w:contextualSpacing/>
        <w:mirrorIndents/>
        <w:jc w:val="center"/>
        <w:rPr>
          <w:b/>
          <w:shadow/>
          <w:sz w:val="36"/>
          <w:szCs w:val="36"/>
        </w:rPr>
      </w:pPr>
      <w:r w:rsidRPr="00756759">
        <w:rPr>
          <w:b/>
          <w:shadow/>
          <w:sz w:val="36"/>
          <w:szCs w:val="36"/>
        </w:rPr>
        <w:t>Документация по планировке территории</w:t>
      </w:r>
    </w:p>
    <w:p w14:paraId="2B214B2F" w14:textId="77777777" w:rsidR="00D665D3" w:rsidRPr="00756759" w:rsidRDefault="00D665D3" w:rsidP="00D665D3">
      <w:pPr>
        <w:spacing w:line="276" w:lineRule="auto"/>
        <w:contextualSpacing/>
        <w:mirrorIndents/>
        <w:jc w:val="center"/>
        <w:rPr>
          <w:b/>
          <w:shadow/>
          <w:sz w:val="32"/>
          <w:szCs w:val="32"/>
        </w:rPr>
      </w:pPr>
    </w:p>
    <w:p w14:paraId="21727DF9" w14:textId="77777777" w:rsidR="003F750A" w:rsidRDefault="003F750A" w:rsidP="003F750A">
      <w:pPr>
        <w:spacing w:line="240" w:lineRule="auto"/>
        <w:contextualSpacing/>
        <w:mirrorIndents/>
        <w:jc w:val="center"/>
        <w:rPr>
          <w:b/>
          <w:shadow/>
          <w:sz w:val="36"/>
          <w:szCs w:val="36"/>
        </w:rPr>
      </w:pPr>
      <w:r w:rsidRPr="00756759">
        <w:rPr>
          <w:b/>
          <w:shadow/>
          <w:sz w:val="36"/>
          <w:szCs w:val="36"/>
        </w:rPr>
        <w:t xml:space="preserve">(проект планировки территории, включая проект межевания территории) </w:t>
      </w:r>
      <w:r>
        <w:rPr>
          <w:b/>
          <w:shadow/>
          <w:sz w:val="36"/>
          <w:szCs w:val="36"/>
        </w:rPr>
        <w:t xml:space="preserve">на земельном участке, расположенном </w:t>
      </w:r>
      <w:r w:rsidRPr="00756759">
        <w:rPr>
          <w:b/>
          <w:shadow/>
          <w:sz w:val="36"/>
          <w:szCs w:val="36"/>
        </w:rPr>
        <w:t>в</w:t>
      </w:r>
      <w:r>
        <w:rPr>
          <w:b/>
          <w:shadow/>
          <w:sz w:val="36"/>
          <w:szCs w:val="36"/>
        </w:rPr>
        <w:t xml:space="preserve"> </w:t>
      </w:r>
      <w:r w:rsidRPr="00756759">
        <w:rPr>
          <w:b/>
          <w:shadow/>
          <w:sz w:val="36"/>
          <w:szCs w:val="36"/>
        </w:rPr>
        <w:t>Нижегородской области</w:t>
      </w:r>
      <w:r>
        <w:rPr>
          <w:b/>
          <w:shadow/>
          <w:sz w:val="36"/>
          <w:szCs w:val="36"/>
        </w:rPr>
        <w:t xml:space="preserve">, </w:t>
      </w:r>
      <w:r w:rsidRPr="00756759">
        <w:rPr>
          <w:b/>
          <w:shadow/>
          <w:sz w:val="36"/>
          <w:szCs w:val="36"/>
        </w:rPr>
        <w:t>город Арзамас</w:t>
      </w:r>
      <w:r>
        <w:rPr>
          <w:b/>
          <w:shadow/>
          <w:sz w:val="36"/>
          <w:szCs w:val="36"/>
        </w:rPr>
        <w:t>,</w:t>
      </w:r>
    </w:p>
    <w:p w14:paraId="40577912" w14:textId="77777777" w:rsidR="003F750A" w:rsidRPr="003F750A" w:rsidRDefault="003F750A" w:rsidP="003F750A">
      <w:pPr>
        <w:spacing w:line="240" w:lineRule="auto"/>
        <w:contextualSpacing/>
        <w:mirrorIndents/>
        <w:jc w:val="center"/>
        <w:rPr>
          <w:sz w:val="32"/>
          <w:szCs w:val="32"/>
        </w:rPr>
      </w:pPr>
      <w:r>
        <w:rPr>
          <w:b/>
          <w:shadow/>
          <w:sz w:val="36"/>
          <w:szCs w:val="36"/>
        </w:rPr>
        <w:t xml:space="preserve"> </w:t>
      </w:r>
      <w:r w:rsidRPr="00756759">
        <w:rPr>
          <w:b/>
          <w:shadow/>
          <w:sz w:val="36"/>
          <w:szCs w:val="36"/>
        </w:rPr>
        <w:t xml:space="preserve">ул. </w:t>
      </w:r>
      <w:proofErr w:type="spellStart"/>
      <w:r w:rsidRPr="00756759">
        <w:rPr>
          <w:b/>
          <w:shadow/>
          <w:sz w:val="36"/>
          <w:szCs w:val="36"/>
        </w:rPr>
        <w:t>Заготзерно</w:t>
      </w:r>
      <w:proofErr w:type="spellEnd"/>
      <w:r>
        <w:rPr>
          <w:sz w:val="32"/>
          <w:szCs w:val="32"/>
        </w:rPr>
        <w:t xml:space="preserve"> </w:t>
      </w:r>
      <w:r>
        <w:rPr>
          <w:b/>
          <w:shadow/>
          <w:sz w:val="36"/>
          <w:szCs w:val="36"/>
        </w:rPr>
        <w:t>у</w:t>
      </w:r>
      <w:r w:rsidRPr="00756759">
        <w:rPr>
          <w:b/>
          <w:shadow/>
          <w:sz w:val="36"/>
          <w:szCs w:val="36"/>
        </w:rPr>
        <w:t xml:space="preserve"> д</w:t>
      </w:r>
      <w:r>
        <w:rPr>
          <w:b/>
          <w:shadow/>
          <w:sz w:val="36"/>
          <w:szCs w:val="36"/>
        </w:rPr>
        <w:t>.</w:t>
      </w:r>
      <w:r w:rsidRPr="00756759">
        <w:rPr>
          <w:b/>
          <w:shadow/>
          <w:sz w:val="36"/>
          <w:szCs w:val="36"/>
        </w:rPr>
        <w:t xml:space="preserve"> 2В </w:t>
      </w:r>
    </w:p>
    <w:p w14:paraId="1596C274" w14:textId="77777777" w:rsidR="00356910" w:rsidRPr="00756759" w:rsidRDefault="00356910" w:rsidP="00217A4D">
      <w:pPr>
        <w:spacing w:line="240" w:lineRule="auto"/>
        <w:contextualSpacing/>
        <w:mirrorIndents/>
        <w:jc w:val="center"/>
        <w:rPr>
          <w:sz w:val="32"/>
          <w:szCs w:val="32"/>
        </w:rPr>
      </w:pPr>
    </w:p>
    <w:p w14:paraId="53AE8952" w14:textId="77777777" w:rsidR="00901CAF" w:rsidRPr="00756759" w:rsidRDefault="00901CAF" w:rsidP="00217A4D">
      <w:pPr>
        <w:spacing w:line="240" w:lineRule="auto"/>
        <w:contextualSpacing/>
        <w:mirrorIndents/>
        <w:jc w:val="center"/>
        <w:rPr>
          <w:sz w:val="32"/>
          <w:szCs w:val="32"/>
        </w:rPr>
      </w:pPr>
    </w:p>
    <w:p w14:paraId="69D6FCEE" w14:textId="77777777" w:rsidR="00901CAF" w:rsidRPr="00756759" w:rsidRDefault="00901CAF" w:rsidP="00217A4D">
      <w:pPr>
        <w:spacing w:line="240" w:lineRule="auto"/>
        <w:contextualSpacing/>
        <w:mirrorIndents/>
        <w:jc w:val="center"/>
        <w:rPr>
          <w:sz w:val="32"/>
          <w:szCs w:val="32"/>
        </w:rPr>
      </w:pPr>
    </w:p>
    <w:p w14:paraId="77B2371C" w14:textId="77777777" w:rsidR="00356910" w:rsidRPr="00756759" w:rsidRDefault="00217A4D" w:rsidP="00217A4D">
      <w:pPr>
        <w:spacing w:line="240" w:lineRule="auto"/>
        <w:contextualSpacing/>
        <w:mirrorIndents/>
        <w:jc w:val="center"/>
        <w:rPr>
          <w:sz w:val="32"/>
          <w:szCs w:val="32"/>
        </w:rPr>
      </w:pPr>
      <w:r w:rsidRPr="00756759">
        <w:rPr>
          <w:sz w:val="32"/>
          <w:szCs w:val="32"/>
        </w:rPr>
        <w:t>Том II</w:t>
      </w:r>
    </w:p>
    <w:p w14:paraId="0AF928A8" w14:textId="77777777" w:rsidR="00356910" w:rsidRPr="00756759" w:rsidRDefault="00356910" w:rsidP="00217A4D">
      <w:pPr>
        <w:spacing w:line="240" w:lineRule="auto"/>
        <w:contextualSpacing/>
        <w:mirrorIndents/>
        <w:jc w:val="center"/>
        <w:rPr>
          <w:sz w:val="32"/>
          <w:szCs w:val="32"/>
        </w:rPr>
      </w:pPr>
    </w:p>
    <w:p w14:paraId="139975B3" w14:textId="77777777" w:rsidR="00356910" w:rsidRPr="00756759" w:rsidRDefault="00356910" w:rsidP="00217A4D">
      <w:pPr>
        <w:spacing w:line="276" w:lineRule="auto"/>
        <w:contextualSpacing/>
        <w:mirrorIndents/>
        <w:jc w:val="center"/>
        <w:rPr>
          <w:caps/>
          <w:sz w:val="28"/>
          <w:szCs w:val="28"/>
        </w:rPr>
      </w:pPr>
      <w:r w:rsidRPr="00756759">
        <w:rPr>
          <w:caps/>
          <w:sz w:val="28"/>
          <w:szCs w:val="28"/>
        </w:rPr>
        <w:t>М</w:t>
      </w:r>
      <w:r w:rsidR="00D13584" w:rsidRPr="00756759">
        <w:rPr>
          <w:caps/>
          <w:sz w:val="28"/>
          <w:szCs w:val="28"/>
        </w:rPr>
        <w:t>АТЕРИАЛЫ ПО ОБОСНОВАНИЮ ПРОЕКТА</w:t>
      </w:r>
    </w:p>
    <w:p w14:paraId="0144FE24" w14:textId="77777777" w:rsidR="00356910" w:rsidRPr="00756759" w:rsidRDefault="00356910" w:rsidP="00217A4D">
      <w:pPr>
        <w:spacing w:line="240" w:lineRule="auto"/>
        <w:contextualSpacing/>
        <w:mirrorIndents/>
        <w:jc w:val="center"/>
        <w:rPr>
          <w:sz w:val="28"/>
          <w:szCs w:val="28"/>
        </w:rPr>
      </w:pPr>
    </w:p>
    <w:p w14:paraId="4ED661B3" w14:textId="77777777" w:rsidR="00DC3493" w:rsidRPr="00756759" w:rsidRDefault="00DC3493" w:rsidP="00217A4D">
      <w:pPr>
        <w:spacing w:line="240" w:lineRule="auto"/>
        <w:contextualSpacing/>
        <w:mirrorIndents/>
        <w:jc w:val="center"/>
        <w:rPr>
          <w:sz w:val="28"/>
          <w:szCs w:val="28"/>
        </w:rPr>
      </w:pPr>
    </w:p>
    <w:p w14:paraId="116EF9D5" w14:textId="77777777" w:rsidR="00DC3493" w:rsidRPr="00756759" w:rsidRDefault="00DC3493" w:rsidP="00217A4D">
      <w:pPr>
        <w:spacing w:line="240" w:lineRule="auto"/>
        <w:contextualSpacing/>
        <w:mirrorIndents/>
        <w:jc w:val="center"/>
        <w:rPr>
          <w:sz w:val="28"/>
          <w:szCs w:val="28"/>
        </w:rPr>
      </w:pPr>
    </w:p>
    <w:p w14:paraId="69730B3C" w14:textId="77777777" w:rsidR="00356910" w:rsidRPr="00756759" w:rsidRDefault="00356910" w:rsidP="00217A4D">
      <w:pPr>
        <w:spacing w:line="240" w:lineRule="auto"/>
        <w:contextualSpacing/>
        <w:mirrorIndents/>
        <w:jc w:val="center"/>
        <w:rPr>
          <w:sz w:val="28"/>
          <w:szCs w:val="28"/>
        </w:rPr>
      </w:pPr>
    </w:p>
    <w:p w14:paraId="7D82F919" w14:textId="77777777" w:rsidR="00D13584" w:rsidRPr="00756759" w:rsidRDefault="00D13584" w:rsidP="00217A4D">
      <w:pPr>
        <w:spacing w:line="240" w:lineRule="auto"/>
        <w:contextualSpacing/>
        <w:mirrorIndents/>
        <w:jc w:val="center"/>
        <w:rPr>
          <w:sz w:val="28"/>
          <w:szCs w:val="28"/>
        </w:rPr>
      </w:pPr>
    </w:p>
    <w:p w14:paraId="249B4166" w14:textId="77777777" w:rsidR="000514A8" w:rsidRPr="00756759" w:rsidRDefault="000514A8" w:rsidP="00217A4D">
      <w:pPr>
        <w:spacing w:after="240"/>
        <w:contextualSpacing/>
        <w:mirrorIndents/>
        <w:jc w:val="center"/>
      </w:pPr>
      <w:r w:rsidRPr="00756759">
        <w:rPr>
          <w:bCs/>
        </w:rPr>
        <w:t>Директор ________________________________________________________________</w:t>
      </w:r>
      <w:r w:rsidRPr="00756759">
        <w:t>С.И. Крылов</w:t>
      </w:r>
    </w:p>
    <w:p w14:paraId="7328AFB5" w14:textId="77777777" w:rsidR="00217A4D" w:rsidRPr="00756759" w:rsidRDefault="00217A4D" w:rsidP="00217A4D">
      <w:pPr>
        <w:spacing w:after="240"/>
        <w:contextualSpacing/>
        <w:mirrorIndents/>
        <w:jc w:val="center"/>
        <w:rPr>
          <w:bCs/>
        </w:rPr>
      </w:pPr>
    </w:p>
    <w:p w14:paraId="7AE9A1CB" w14:textId="77777777" w:rsidR="000514A8" w:rsidRPr="00756759" w:rsidRDefault="000514A8" w:rsidP="00217A4D">
      <w:pPr>
        <w:contextualSpacing/>
        <w:mirrorIndents/>
        <w:jc w:val="center"/>
      </w:pPr>
      <w:r w:rsidRPr="00756759">
        <w:rPr>
          <w:bCs/>
        </w:rPr>
        <w:t xml:space="preserve">Главный инженер проекта </w:t>
      </w:r>
      <w:r w:rsidRPr="00756759">
        <w:t>________________________________________________Т.С. Никанова</w:t>
      </w:r>
    </w:p>
    <w:p w14:paraId="6FF0F070" w14:textId="77777777" w:rsidR="00DC3493" w:rsidRPr="00756759" w:rsidRDefault="00DC3493" w:rsidP="00217A4D">
      <w:pPr>
        <w:spacing w:line="240" w:lineRule="auto"/>
        <w:contextualSpacing/>
        <w:mirrorIndents/>
        <w:jc w:val="center"/>
        <w:rPr>
          <w:bCs/>
          <w:sz w:val="28"/>
          <w:szCs w:val="28"/>
        </w:rPr>
      </w:pPr>
    </w:p>
    <w:p w14:paraId="0944F718" w14:textId="77777777" w:rsidR="00DC3493" w:rsidRPr="00756759" w:rsidRDefault="00DC3493" w:rsidP="00217A4D">
      <w:pPr>
        <w:spacing w:line="240" w:lineRule="auto"/>
        <w:contextualSpacing/>
        <w:mirrorIndents/>
        <w:jc w:val="center"/>
        <w:rPr>
          <w:sz w:val="28"/>
          <w:szCs w:val="28"/>
        </w:rPr>
      </w:pPr>
    </w:p>
    <w:p w14:paraId="35C817AE" w14:textId="77777777" w:rsidR="00DC3493" w:rsidRPr="00756759" w:rsidRDefault="00DC3493" w:rsidP="00217A4D">
      <w:pPr>
        <w:spacing w:line="240" w:lineRule="auto"/>
        <w:contextualSpacing/>
        <w:mirrorIndents/>
        <w:jc w:val="center"/>
        <w:rPr>
          <w:sz w:val="28"/>
          <w:szCs w:val="28"/>
        </w:rPr>
      </w:pPr>
    </w:p>
    <w:p w14:paraId="58413E62" w14:textId="77777777" w:rsidR="002B28B3" w:rsidRPr="00756759" w:rsidRDefault="002B28B3" w:rsidP="00217A4D">
      <w:pPr>
        <w:spacing w:line="240" w:lineRule="auto"/>
        <w:contextualSpacing/>
        <w:mirrorIndents/>
        <w:jc w:val="center"/>
        <w:rPr>
          <w:sz w:val="28"/>
          <w:szCs w:val="28"/>
        </w:rPr>
      </w:pPr>
    </w:p>
    <w:p w14:paraId="650061B2" w14:textId="77777777" w:rsidR="00DC3493" w:rsidRPr="00756759" w:rsidRDefault="00DC3493" w:rsidP="00D40AF6">
      <w:pPr>
        <w:spacing w:line="240" w:lineRule="auto"/>
        <w:contextualSpacing/>
        <w:mirrorIndents/>
        <w:rPr>
          <w:sz w:val="28"/>
          <w:szCs w:val="28"/>
        </w:rPr>
      </w:pPr>
    </w:p>
    <w:p w14:paraId="5AB0D5B6" w14:textId="77777777" w:rsidR="00356910" w:rsidRPr="00756759" w:rsidRDefault="00DC3493" w:rsidP="00217A4D">
      <w:pPr>
        <w:contextualSpacing/>
        <w:mirrorIndents/>
        <w:jc w:val="center"/>
        <w:rPr>
          <w:szCs w:val="24"/>
        </w:rPr>
      </w:pPr>
      <w:r w:rsidRPr="00756759">
        <w:rPr>
          <w:szCs w:val="24"/>
        </w:rPr>
        <w:t>Нижний Новгород</w:t>
      </w:r>
    </w:p>
    <w:p w14:paraId="4D037E1C" w14:textId="77777777" w:rsidR="00DC3493" w:rsidRPr="00756759" w:rsidRDefault="00DC3493" w:rsidP="00217A4D">
      <w:pPr>
        <w:contextualSpacing/>
        <w:mirrorIndents/>
        <w:jc w:val="center"/>
        <w:rPr>
          <w:szCs w:val="24"/>
        </w:rPr>
      </w:pPr>
      <w:r w:rsidRPr="00756759">
        <w:rPr>
          <w:szCs w:val="24"/>
        </w:rPr>
        <w:t>20</w:t>
      </w:r>
      <w:bookmarkEnd w:id="0"/>
      <w:r w:rsidRPr="00756759">
        <w:rPr>
          <w:szCs w:val="24"/>
        </w:rPr>
        <w:t>1</w:t>
      </w:r>
      <w:r w:rsidR="001A3A0B" w:rsidRPr="00756759">
        <w:rPr>
          <w:szCs w:val="24"/>
        </w:rPr>
        <w:t>8</w:t>
      </w:r>
      <w:r w:rsidRPr="00756759">
        <w:rPr>
          <w:szCs w:val="24"/>
        </w:rPr>
        <w:t xml:space="preserve"> г</w:t>
      </w:r>
    </w:p>
    <w:p w14:paraId="1A09CD98" w14:textId="77777777" w:rsidR="003A3F1A" w:rsidRPr="00756759" w:rsidRDefault="003A3F1A" w:rsidP="00217A4D">
      <w:pPr>
        <w:contextualSpacing/>
        <w:mirrorIndents/>
        <w:rPr>
          <w:sz w:val="28"/>
          <w:szCs w:val="28"/>
        </w:rPr>
        <w:sectPr w:rsidR="003A3F1A" w:rsidRPr="00756759" w:rsidSect="00DC3493">
          <w:pgSz w:w="11906" w:h="16838"/>
          <w:pgMar w:top="851" w:right="567" w:bottom="567" w:left="1134" w:header="709" w:footer="709" w:gutter="0"/>
          <w:cols w:space="708"/>
          <w:docGrid w:linePitch="360"/>
        </w:sectPr>
      </w:pPr>
    </w:p>
    <w:tbl>
      <w:tblPr>
        <w:tblpPr w:leftFromText="180" w:rightFromText="180" w:vertAnchor="text" w:horzAnchor="margin" w:tblpXSpec="center" w:tblpY="2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4819"/>
        <w:gridCol w:w="2408"/>
        <w:gridCol w:w="993"/>
      </w:tblGrid>
      <w:tr w:rsidR="00705B80" w:rsidRPr="00FB6400" w14:paraId="00262A4E" w14:textId="77777777" w:rsidTr="00DA2C72">
        <w:trPr>
          <w:cantSplit/>
          <w:trHeight w:hRule="exact" w:val="851"/>
          <w:tblHeader/>
        </w:trPr>
        <w:tc>
          <w:tcPr>
            <w:tcW w:w="1950" w:type="dxa"/>
            <w:tcBorders>
              <w:top w:val="single" w:sz="4" w:space="0" w:color="auto"/>
              <w:left w:val="single" w:sz="4" w:space="0" w:color="auto"/>
              <w:bottom w:val="single" w:sz="4" w:space="0" w:color="auto"/>
              <w:right w:val="single" w:sz="4" w:space="0" w:color="auto"/>
            </w:tcBorders>
            <w:vAlign w:val="center"/>
            <w:hideMark/>
          </w:tcPr>
          <w:p w14:paraId="0520F665" w14:textId="77777777" w:rsidR="00705B80" w:rsidRPr="00FB6400" w:rsidRDefault="00705B80" w:rsidP="00DA2C72">
            <w:pPr>
              <w:pStyle w:val="afffa"/>
              <w:spacing w:line="240" w:lineRule="auto"/>
              <w:rPr>
                <w:b/>
                <w:sz w:val="24"/>
                <w:szCs w:val="24"/>
              </w:rPr>
            </w:pPr>
            <w:r w:rsidRPr="00FB6400">
              <w:rPr>
                <w:b/>
                <w:sz w:val="24"/>
                <w:szCs w:val="24"/>
              </w:rPr>
              <w:lastRenderedPageBreak/>
              <w:t>Обозначение</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9940AE" w14:textId="77777777" w:rsidR="00705B80" w:rsidRPr="00FB6400" w:rsidRDefault="00705B80" w:rsidP="00DA2C72">
            <w:pPr>
              <w:pStyle w:val="afffa"/>
              <w:spacing w:line="240" w:lineRule="auto"/>
              <w:rPr>
                <w:b/>
                <w:sz w:val="24"/>
                <w:szCs w:val="24"/>
              </w:rPr>
            </w:pPr>
            <w:r w:rsidRPr="00FB6400">
              <w:rPr>
                <w:b/>
                <w:sz w:val="24"/>
                <w:szCs w:val="24"/>
              </w:rPr>
              <w:t>Наименование</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E5331B1" w14:textId="77777777" w:rsidR="00705B80" w:rsidRPr="00FB6400" w:rsidRDefault="00705B80" w:rsidP="00DA2C72">
            <w:pPr>
              <w:pStyle w:val="afffa"/>
              <w:spacing w:line="240" w:lineRule="auto"/>
              <w:rPr>
                <w:b/>
                <w:sz w:val="24"/>
                <w:szCs w:val="24"/>
              </w:rPr>
            </w:pPr>
            <w:r w:rsidRPr="00FB6400">
              <w:rPr>
                <w:b/>
                <w:sz w:val="24"/>
                <w:szCs w:val="24"/>
              </w:rPr>
              <w:t>Номер схемы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A65560" w14:textId="77777777" w:rsidR="00705B80" w:rsidRPr="00FB6400" w:rsidRDefault="00705B80" w:rsidP="00DA2C72">
            <w:pPr>
              <w:pStyle w:val="afffa"/>
              <w:spacing w:line="240" w:lineRule="auto"/>
              <w:rPr>
                <w:b/>
                <w:sz w:val="24"/>
                <w:szCs w:val="24"/>
              </w:rPr>
            </w:pPr>
            <w:r w:rsidRPr="00FB6400">
              <w:rPr>
                <w:b/>
                <w:sz w:val="24"/>
                <w:szCs w:val="24"/>
              </w:rPr>
              <w:t>Кол-во листов</w:t>
            </w:r>
          </w:p>
        </w:tc>
      </w:tr>
      <w:tr w:rsidR="00705B80" w:rsidRPr="00FB6400" w14:paraId="34707A31" w14:textId="77777777" w:rsidTr="00DA2C72">
        <w:trPr>
          <w:cantSplit/>
          <w:trHeight w:val="276"/>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5331B16D" w14:textId="77777777" w:rsidR="00705B80" w:rsidRPr="00FB6400" w:rsidRDefault="00705B80" w:rsidP="00DA2C72">
            <w:pPr>
              <w:pStyle w:val="140"/>
              <w:spacing w:line="276" w:lineRule="auto"/>
              <w:jc w:val="center"/>
              <w:rPr>
                <w:spacing w:val="-2"/>
                <w:szCs w:val="24"/>
              </w:rPr>
            </w:pPr>
            <w:r w:rsidRPr="00FB6400">
              <w:rPr>
                <w:b/>
                <w:i/>
                <w:szCs w:val="24"/>
              </w:rPr>
              <w:t>Состав проекта</w:t>
            </w:r>
          </w:p>
        </w:tc>
      </w:tr>
      <w:tr w:rsidR="00705B80" w:rsidRPr="00FB6400" w14:paraId="765DD895" w14:textId="77777777" w:rsidTr="00DA2C72">
        <w:trPr>
          <w:cantSplit/>
          <w:trHeight w:val="316"/>
        </w:trPr>
        <w:tc>
          <w:tcPr>
            <w:tcW w:w="1950" w:type="dxa"/>
            <w:vMerge w:val="restart"/>
            <w:tcBorders>
              <w:top w:val="single" w:sz="4" w:space="0" w:color="auto"/>
              <w:left w:val="single" w:sz="4" w:space="0" w:color="auto"/>
              <w:bottom w:val="single" w:sz="4" w:space="0" w:color="auto"/>
              <w:right w:val="single" w:sz="4" w:space="0" w:color="auto"/>
            </w:tcBorders>
            <w:hideMark/>
          </w:tcPr>
          <w:p w14:paraId="5A0C78A0" w14:textId="77777777" w:rsidR="00705B80" w:rsidRPr="00FB6400" w:rsidRDefault="00705B80" w:rsidP="00DA2C72">
            <w:pPr>
              <w:shd w:val="clear" w:color="auto" w:fill="FFFFFF"/>
              <w:spacing w:line="276" w:lineRule="auto"/>
              <w:ind w:left="5"/>
              <w:rPr>
                <w:b/>
                <w:spacing w:val="-5"/>
                <w:szCs w:val="24"/>
              </w:rPr>
            </w:pPr>
            <w:r w:rsidRPr="00FB6400">
              <w:rPr>
                <w:b/>
                <w:spacing w:val="-5"/>
                <w:szCs w:val="24"/>
              </w:rPr>
              <w:t>04-05/18-ППТ</w:t>
            </w:r>
          </w:p>
          <w:p w14:paraId="2B7C6F43" w14:textId="77777777" w:rsidR="00705B80" w:rsidRPr="00FB6400" w:rsidRDefault="00705B80" w:rsidP="00DA2C72">
            <w:pPr>
              <w:shd w:val="clear" w:color="auto" w:fill="FFFFFF"/>
              <w:spacing w:line="276" w:lineRule="auto"/>
              <w:ind w:left="5"/>
              <w:rPr>
                <w:b/>
                <w:szCs w:val="24"/>
              </w:rPr>
            </w:pPr>
            <w:r w:rsidRPr="00FB6400">
              <w:rPr>
                <w:b/>
                <w:spacing w:val="-5"/>
                <w:szCs w:val="24"/>
              </w:rPr>
              <w:t>Том</w:t>
            </w:r>
            <w:r w:rsidRPr="00FB6400">
              <w:rPr>
                <w:b/>
                <w:spacing w:val="-5"/>
                <w:szCs w:val="24"/>
                <w:lang w:val="en-US"/>
              </w:rPr>
              <w:t xml:space="preserve"> </w:t>
            </w:r>
            <w:r w:rsidRPr="00FB6400">
              <w:rPr>
                <w:b/>
                <w:spacing w:val="-5"/>
                <w:szCs w:val="24"/>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FC52EB6" w14:textId="77777777" w:rsidR="00705B80" w:rsidRPr="00FB6400" w:rsidRDefault="00705B80" w:rsidP="00DA2C72">
            <w:pPr>
              <w:pStyle w:val="afffc"/>
              <w:spacing w:line="276" w:lineRule="auto"/>
              <w:ind w:firstLine="0"/>
              <w:rPr>
                <w:b/>
                <w:szCs w:val="24"/>
              </w:rPr>
            </w:pPr>
            <w:r w:rsidRPr="00FB6400">
              <w:rPr>
                <w:b/>
                <w:szCs w:val="24"/>
              </w:rPr>
              <w:t>Основная часть проекта</w:t>
            </w:r>
          </w:p>
        </w:tc>
        <w:tc>
          <w:tcPr>
            <w:tcW w:w="2408" w:type="dxa"/>
            <w:tcBorders>
              <w:top w:val="single" w:sz="4" w:space="0" w:color="auto"/>
              <w:left w:val="single" w:sz="4" w:space="0" w:color="auto"/>
              <w:bottom w:val="single" w:sz="4" w:space="0" w:color="auto"/>
              <w:right w:val="single" w:sz="4" w:space="0" w:color="auto"/>
            </w:tcBorders>
            <w:vAlign w:val="center"/>
          </w:tcPr>
          <w:p w14:paraId="2A9DE000" w14:textId="77777777" w:rsidR="00705B80" w:rsidRPr="00FB6400" w:rsidRDefault="00705B80" w:rsidP="00DA2C72">
            <w:pPr>
              <w:pStyle w:val="140"/>
              <w:spacing w:line="276" w:lineRule="auto"/>
              <w:jc w:val="center"/>
              <w:rPr>
                <w:spacing w:val="-2"/>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A7185A" w14:textId="77777777" w:rsidR="00705B80" w:rsidRPr="00FB6400" w:rsidRDefault="00705B80" w:rsidP="00DA2C72">
            <w:pPr>
              <w:pStyle w:val="140"/>
              <w:spacing w:line="276" w:lineRule="auto"/>
              <w:jc w:val="center"/>
              <w:rPr>
                <w:spacing w:val="-2"/>
                <w:szCs w:val="24"/>
              </w:rPr>
            </w:pPr>
          </w:p>
        </w:tc>
      </w:tr>
      <w:tr w:rsidR="00705B80" w:rsidRPr="00FB6400" w14:paraId="1636799C" w14:textId="77777777" w:rsidTr="00DA2C72">
        <w:trPr>
          <w:cantSplit/>
          <w:trHeight w:val="329"/>
        </w:trPr>
        <w:tc>
          <w:tcPr>
            <w:tcW w:w="1950" w:type="dxa"/>
            <w:vMerge/>
            <w:tcBorders>
              <w:top w:val="single" w:sz="4" w:space="0" w:color="auto"/>
              <w:left w:val="single" w:sz="4" w:space="0" w:color="auto"/>
              <w:bottom w:val="single" w:sz="4" w:space="0" w:color="auto"/>
              <w:right w:val="single" w:sz="4" w:space="0" w:color="auto"/>
            </w:tcBorders>
            <w:vAlign w:val="center"/>
            <w:hideMark/>
          </w:tcPr>
          <w:p w14:paraId="094ACC8F" w14:textId="77777777" w:rsidR="00705B80" w:rsidRPr="00FB6400" w:rsidRDefault="00705B80" w:rsidP="00DA2C72">
            <w:pPr>
              <w:spacing w:line="276" w:lineRule="auto"/>
              <w:jc w:val="left"/>
              <w:rPr>
                <w:b/>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15964A51" w14:textId="77777777" w:rsidR="00705B80" w:rsidRPr="00FB6400" w:rsidRDefault="00705B80" w:rsidP="00DA2C72">
            <w:pPr>
              <w:pStyle w:val="afffc"/>
              <w:spacing w:line="276" w:lineRule="auto"/>
              <w:ind w:firstLine="0"/>
              <w:rPr>
                <w:szCs w:val="24"/>
              </w:rPr>
            </w:pPr>
            <w:r w:rsidRPr="00FB6400">
              <w:rPr>
                <w:szCs w:val="24"/>
              </w:rPr>
              <w:t>1 Пояснительная записка</w:t>
            </w:r>
          </w:p>
        </w:tc>
        <w:tc>
          <w:tcPr>
            <w:tcW w:w="2408" w:type="dxa"/>
            <w:tcBorders>
              <w:top w:val="single" w:sz="4" w:space="0" w:color="auto"/>
              <w:left w:val="single" w:sz="4" w:space="0" w:color="auto"/>
              <w:bottom w:val="single" w:sz="4" w:space="0" w:color="auto"/>
              <w:right w:val="single" w:sz="4" w:space="0" w:color="auto"/>
            </w:tcBorders>
            <w:vAlign w:val="center"/>
          </w:tcPr>
          <w:p w14:paraId="41ADBA07" w14:textId="77777777" w:rsidR="00705B80" w:rsidRPr="00FB6400" w:rsidRDefault="00705B80" w:rsidP="00DA2C72">
            <w:pPr>
              <w:pStyle w:val="140"/>
              <w:spacing w:line="276" w:lineRule="auto"/>
              <w:jc w:val="center"/>
              <w:rPr>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C665A6" w14:textId="77777777" w:rsidR="00705B80" w:rsidRPr="00FB6400" w:rsidRDefault="00705B80" w:rsidP="00DA2C72">
            <w:pPr>
              <w:pStyle w:val="140"/>
              <w:spacing w:line="276" w:lineRule="auto"/>
              <w:jc w:val="center"/>
              <w:rPr>
                <w:spacing w:val="-2"/>
                <w:szCs w:val="24"/>
              </w:rPr>
            </w:pPr>
          </w:p>
        </w:tc>
      </w:tr>
      <w:tr w:rsidR="00705B80" w:rsidRPr="00FB6400" w14:paraId="31AAC334" w14:textId="77777777" w:rsidTr="00DA2C72">
        <w:trPr>
          <w:cantSplit/>
          <w:trHeight w:hRule="exact" w:val="353"/>
        </w:trPr>
        <w:tc>
          <w:tcPr>
            <w:tcW w:w="1950" w:type="dxa"/>
            <w:vMerge/>
            <w:tcBorders>
              <w:top w:val="single" w:sz="4" w:space="0" w:color="auto"/>
              <w:left w:val="single" w:sz="4" w:space="0" w:color="auto"/>
              <w:bottom w:val="single" w:sz="4" w:space="0" w:color="auto"/>
              <w:right w:val="single" w:sz="4" w:space="0" w:color="auto"/>
            </w:tcBorders>
            <w:vAlign w:val="center"/>
            <w:hideMark/>
          </w:tcPr>
          <w:p w14:paraId="42E40327" w14:textId="77777777" w:rsidR="00705B80" w:rsidRPr="00FB6400" w:rsidRDefault="00705B80" w:rsidP="00DA2C72">
            <w:pPr>
              <w:spacing w:line="276" w:lineRule="auto"/>
              <w:jc w:val="left"/>
              <w:rPr>
                <w:b/>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059D2D3" w14:textId="77777777" w:rsidR="00705B80" w:rsidRPr="00FB6400" w:rsidRDefault="00705B80" w:rsidP="00DA2C72">
            <w:pPr>
              <w:pStyle w:val="afffc"/>
              <w:spacing w:line="276" w:lineRule="auto"/>
              <w:ind w:firstLine="0"/>
              <w:rPr>
                <w:szCs w:val="24"/>
              </w:rPr>
            </w:pPr>
            <w:r w:rsidRPr="00FB6400">
              <w:rPr>
                <w:szCs w:val="24"/>
              </w:rPr>
              <w:t>2</w:t>
            </w:r>
            <w:r w:rsidRPr="00FB6400">
              <w:rPr>
                <w:b/>
                <w:bCs/>
                <w:szCs w:val="24"/>
              </w:rPr>
              <w:t xml:space="preserve"> </w:t>
            </w:r>
            <w:r w:rsidRPr="00FB6400">
              <w:rPr>
                <w:bCs/>
                <w:szCs w:val="24"/>
              </w:rPr>
              <w:t>Графические материалы</w:t>
            </w:r>
          </w:p>
        </w:tc>
        <w:tc>
          <w:tcPr>
            <w:tcW w:w="2408" w:type="dxa"/>
            <w:tcBorders>
              <w:top w:val="single" w:sz="4" w:space="0" w:color="auto"/>
              <w:left w:val="single" w:sz="4" w:space="0" w:color="auto"/>
              <w:bottom w:val="single" w:sz="4" w:space="0" w:color="auto"/>
              <w:right w:val="single" w:sz="4" w:space="0" w:color="auto"/>
            </w:tcBorders>
            <w:vAlign w:val="center"/>
          </w:tcPr>
          <w:p w14:paraId="50F9B275" w14:textId="77777777" w:rsidR="00705B80" w:rsidRPr="00FB6400" w:rsidRDefault="00705B80" w:rsidP="00DA2C72">
            <w:pPr>
              <w:pStyle w:val="140"/>
              <w:spacing w:line="276" w:lineRule="auto"/>
              <w:jc w:val="center"/>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6400920" w14:textId="77777777" w:rsidR="00705B80" w:rsidRPr="00FB6400" w:rsidRDefault="00705B80" w:rsidP="00DA2C72">
            <w:pPr>
              <w:pStyle w:val="140"/>
              <w:spacing w:line="276" w:lineRule="auto"/>
              <w:jc w:val="center"/>
              <w:rPr>
                <w:szCs w:val="24"/>
              </w:rPr>
            </w:pPr>
          </w:p>
        </w:tc>
      </w:tr>
      <w:tr w:rsidR="00705B80" w:rsidRPr="00FB6400" w14:paraId="585B05D4" w14:textId="77777777" w:rsidTr="00DA2C72">
        <w:trPr>
          <w:cantSplit/>
          <w:trHeight w:hRule="exact" w:val="633"/>
        </w:trPr>
        <w:tc>
          <w:tcPr>
            <w:tcW w:w="1950" w:type="dxa"/>
            <w:vMerge/>
            <w:tcBorders>
              <w:top w:val="single" w:sz="4" w:space="0" w:color="auto"/>
              <w:left w:val="single" w:sz="4" w:space="0" w:color="auto"/>
              <w:bottom w:val="single" w:sz="4" w:space="0" w:color="auto"/>
              <w:right w:val="single" w:sz="4" w:space="0" w:color="auto"/>
            </w:tcBorders>
            <w:vAlign w:val="center"/>
            <w:hideMark/>
          </w:tcPr>
          <w:p w14:paraId="7F0F6CAA" w14:textId="77777777" w:rsidR="00705B80" w:rsidRPr="00FB6400" w:rsidRDefault="00705B80" w:rsidP="00DA2C72">
            <w:pPr>
              <w:spacing w:line="276" w:lineRule="auto"/>
              <w:jc w:val="left"/>
              <w:rPr>
                <w:b/>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DC8C09A" w14:textId="77777777" w:rsidR="00705B80" w:rsidRPr="00FB6400" w:rsidRDefault="00705B80" w:rsidP="00DA2C72">
            <w:pPr>
              <w:pStyle w:val="afffc"/>
              <w:spacing w:line="276" w:lineRule="auto"/>
              <w:ind w:firstLine="0"/>
              <w:rPr>
                <w:szCs w:val="24"/>
              </w:rPr>
            </w:pPr>
            <w:r w:rsidRPr="00FB6400">
              <w:rPr>
                <w:szCs w:val="24"/>
              </w:rPr>
              <w:t>Чертеж планировки территории (основной чертеж), М 1:1000</w:t>
            </w:r>
          </w:p>
          <w:p w14:paraId="69919DBF" w14:textId="77777777" w:rsidR="00705B80" w:rsidRPr="00FB6400" w:rsidRDefault="00705B80" w:rsidP="00DA2C72">
            <w:pPr>
              <w:pStyle w:val="afffc"/>
              <w:spacing w:line="276" w:lineRule="auto"/>
              <w:ind w:left="317" w:firstLine="0"/>
              <w:rPr>
                <w:szCs w:val="24"/>
              </w:rPr>
            </w:pPr>
          </w:p>
          <w:p w14:paraId="125DA55F" w14:textId="77777777" w:rsidR="00705B80" w:rsidRPr="00FB6400" w:rsidRDefault="00705B80" w:rsidP="00DA2C72">
            <w:pPr>
              <w:pStyle w:val="afffc"/>
              <w:spacing w:line="276" w:lineRule="auto"/>
              <w:ind w:left="317" w:firstLine="0"/>
              <w:rPr>
                <w:szCs w:val="24"/>
              </w:rPr>
            </w:pPr>
          </w:p>
        </w:tc>
        <w:tc>
          <w:tcPr>
            <w:tcW w:w="2408" w:type="dxa"/>
            <w:tcBorders>
              <w:top w:val="single" w:sz="4" w:space="0" w:color="auto"/>
              <w:left w:val="single" w:sz="4" w:space="0" w:color="auto"/>
              <w:bottom w:val="single" w:sz="4" w:space="0" w:color="auto"/>
              <w:right w:val="single" w:sz="4" w:space="0" w:color="auto"/>
            </w:tcBorders>
            <w:vAlign w:val="center"/>
          </w:tcPr>
          <w:p w14:paraId="2D9DE017" w14:textId="77777777" w:rsidR="00705B80" w:rsidRPr="00FB6400" w:rsidRDefault="00705B80" w:rsidP="00DA2C72">
            <w:pPr>
              <w:shd w:val="clear" w:color="auto" w:fill="FFFFFF"/>
              <w:spacing w:line="276" w:lineRule="auto"/>
              <w:ind w:left="-64"/>
              <w:rPr>
                <w:spacing w:val="-5"/>
                <w:szCs w:val="24"/>
              </w:rPr>
            </w:pPr>
            <w:r w:rsidRPr="00FB6400">
              <w:rPr>
                <w:spacing w:val="-5"/>
                <w:szCs w:val="24"/>
              </w:rPr>
              <w:t>04-05/18-ППТ-ОЧ</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AA9D23" w14:textId="77777777" w:rsidR="00705B80" w:rsidRPr="00FB6400" w:rsidRDefault="00705B80" w:rsidP="00DA2C72">
            <w:pPr>
              <w:pStyle w:val="140"/>
              <w:spacing w:line="276" w:lineRule="auto"/>
              <w:jc w:val="center"/>
              <w:rPr>
                <w:szCs w:val="24"/>
              </w:rPr>
            </w:pPr>
            <w:r w:rsidRPr="00FB6400">
              <w:rPr>
                <w:szCs w:val="24"/>
              </w:rPr>
              <w:t>1</w:t>
            </w:r>
          </w:p>
        </w:tc>
      </w:tr>
      <w:tr w:rsidR="00705B80" w:rsidRPr="00FB6400" w14:paraId="4F159A15" w14:textId="77777777" w:rsidTr="00DA2C72">
        <w:trPr>
          <w:cantSplit/>
          <w:trHeight w:val="357"/>
        </w:trPr>
        <w:tc>
          <w:tcPr>
            <w:tcW w:w="1950" w:type="dxa"/>
            <w:vMerge/>
            <w:tcBorders>
              <w:top w:val="single" w:sz="4" w:space="0" w:color="auto"/>
              <w:left w:val="single" w:sz="4" w:space="0" w:color="auto"/>
              <w:bottom w:val="single" w:sz="4" w:space="0" w:color="auto"/>
              <w:right w:val="single" w:sz="4" w:space="0" w:color="auto"/>
            </w:tcBorders>
            <w:vAlign w:val="center"/>
            <w:hideMark/>
          </w:tcPr>
          <w:p w14:paraId="36FB861C" w14:textId="77777777" w:rsidR="00705B80" w:rsidRPr="00FB6400" w:rsidRDefault="00705B80" w:rsidP="00DA2C72">
            <w:pPr>
              <w:spacing w:line="276" w:lineRule="auto"/>
              <w:jc w:val="left"/>
              <w:rPr>
                <w:b/>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6A54AFD2" w14:textId="77777777" w:rsidR="00705B80" w:rsidRPr="00FB6400" w:rsidRDefault="00705B80" w:rsidP="00DA2C72">
            <w:pPr>
              <w:pStyle w:val="a8"/>
              <w:spacing w:line="276" w:lineRule="auto"/>
              <w:ind w:left="0"/>
              <w:rPr>
                <w:szCs w:val="24"/>
              </w:rPr>
            </w:pPr>
            <w:r w:rsidRPr="00FB6400">
              <w:rPr>
                <w:szCs w:val="24"/>
              </w:rPr>
              <w:t>Сводный план сетей, М 1:1000</w:t>
            </w:r>
          </w:p>
        </w:tc>
        <w:tc>
          <w:tcPr>
            <w:tcW w:w="2408" w:type="dxa"/>
            <w:tcBorders>
              <w:top w:val="single" w:sz="4" w:space="0" w:color="auto"/>
              <w:left w:val="single" w:sz="4" w:space="0" w:color="auto"/>
              <w:bottom w:val="single" w:sz="4" w:space="0" w:color="auto"/>
              <w:right w:val="single" w:sz="4" w:space="0" w:color="auto"/>
            </w:tcBorders>
            <w:vAlign w:val="center"/>
          </w:tcPr>
          <w:p w14:paraId="4DE9E859" w14:textId="77777777" w:rsidR="00705B80" w:rsidRPr="00FB6400" w:rsidRDefault="00705B80" w:rsidP="00DA2C72">
            <w:pPr>
              <w:pStyle w:val="140"/>
              <w:spacing w:line="276" w:lineRule="auto"/>
              <w:ind w:left="-64"/>
              <w:jc w:val="left"/>
              <w:rPr>
                <w:szCs w:val="24"/>
              </w:rPr>
            </w:pPr>
            <w:r w:rsidRPr="00FB6400">
              <w:rPr>
                <w:spacing w:val="-5"/>
                <w:szCs w:val="24"/>
              </w:rPr>
              <w:t>04-05/18-ППТ-СПС</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838F1A" w14:textId="77777777" w:rsidR="00705B80" w:rsidRPr="00FB6400" w:rsidRDefault="00705B80" w:rsidP="00DA2C72">
            <w:pPr>
              <w:pStyle w:val="140"/>
              <w:spacing w:line="276" w:lineRule="auto"/>
              <w:jc w:val="center"/>
              <w:rPr>
                <w:spacing w:val="-2"/>
                <w:szCs w:val="24"/>
              </w:rPr>
            </w:pPr>
            <w:r w:rsidRPr="00FB6400">
              <w:rPr>
                <w:spacing w:val="-2"/>
                <w:szCs w:val="24"/>
              </w:rPr>
              <w:t>1</w:t>
            </w:r>
          </w:p>
        </w:tc>
      </w:tr>
      <w:tr w:rsidR="00E61AF9" w:rsidRPr="00FB6400" w14:paraId="068B4F7D" w14:textId="77777777" w:rsidTr="00DA2C72">
        <w:trPr>
          <w:cantSplit/>
          <w:trHeight w:hRule="exact" w:val="567"/>
        </w:trPr>
        <w:tc>
          <w:tcPr>
            <w:tcW w:w="1950" w:type="dxa"/>
            <w:vMerge w:val="restart"/>
            <w:tcBorders>
              <w:top w:val="single" w:sz="4" w:space="0" w:color="auto"/>
              <w:left w:val="single" w:sz="4" w:space="0" w:color="auto"/>
              <w:right w:val="single" w:sz="4" w:space="0" w:color="auto"/>
            </w:tcBorders>
            <w:hideMark/>
          </w:tcPr>
          <w:p w14:paraId="0AC4F5F8" w14:textId="77777777" w:rsidR="00E61AF9" w:rsidRPr="00FB6400" w:rsidRDefault="00E61AF9" w:rsidP="00DA2C72">
            <w:pPr>
              <w:shd w:val="clear" w:color="auto" w:fill="FFFFFF"/>
              <w:ind w:left="5"/>
              <w:rPr>
                <w:b/>
                <w:spacing w:val="-5"/>
                <w:szCs w:val="24"/>
              </w:rPr>
            </w:pPr>
            <w:r w:rsidRPr="00FB6400">
              <w:rPr>
                <w:b/>
                <w:spacing w:val="-5"/>
                <w:szCs w:val="24"/>
              </w:rPr>
              <w:t>04-05/18-ППТ</w:t>
            </w:r>
          </w:p>
          <w:p w14:paraId="411CD282" w14:textId="77777777" w:rsidR="00E61AF9" w:rsidRPr="00FB6400" w:rsidRDefault="00E61AF9" w:rsidP="00DA2C72">
            <w:pPr>
              <w:pStyle w:val="140"/>
              <w:jc w:val="left"/>
              <w:rPr>
                <w:szCs w:val="24"/>
              </w:rPr>
            </w:pPr>
            <w:r w:rsidRPr="00FB6400">
              <w:rPr>
                <w:b/>
                <w:spacing w:val="-5"/>
                <w:szCs w:val="24"/>
              </w:rPr>
              <w:t>Том</w:t>
            </w:r>
            <w:r w:rsidRPr="00FB6400">
              <w:rPr>
                <w:b/>
                <w:spacing w:val="-5"/>
                <w:szCs w:val="24"/>
                <w:lang w:val="en-US"/>
              </w:rPr>
              <w:t xml:space="preserve"> </w:t>
            </w:r>
            <w:r w:rsidRPr="00FB6400">
              <w:rPr>
                <w:b/>
                <w:spacing w:val="-5"/>
                <w:szCs w:val="24"/>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9C48D89" w14:textId="77777777" w:rsidR="00E61AF9" w:rsidRPr="00FB6400" w:rsidRDefault="00E61AF9" w:rsidP="00DA2C72">
            <w:pPr>
              <w:pStyle w:val="afffc"/>
              <w:spacing w:line="276" w:lineRule="auto"/>
              <w:ind w:firstLine="0"/>
              <w:rPr>
                <w:b/>
                <w:szCs w:val="24"/>
              </w:rPr>
            </w:pPr>
            <w:r w:rsidRPr="00FB6400">
              <w:rPr>
                <w:b/>
                <w:szCs w:val="24"/>
              </w:rPr>
              <w:t>Материалы по обоснованию проекта планировки</w:t>
            </w:r>
          </w:p>
        </w:tc>
        <w:tc>
          <w:tcPr>
            <w:tcW w:w="2408" w:type="dxa"/>
            <w:tcBorders>
              <w:top w:val="single" w:sz="4" w:space="0" w:color="auto"/>
              <w:left w:val="single" w:sz="4" w:space="0" w:color="auto"/>
              <w:bottom w:val="single" w:sz="4" w:space="0" w:color="auto"/>
              <w:right w:val="single" w:sz="4" w:space="0" w:color="auto"/>
            </w:tcBorders>
            <w:vAlign w:val="center"/>
          </w:tcPr>
          <w:p w14:paraId="54767F1C" w14:textId="77777777" w:rsidR="00E61AF9" w:rsidRPr="00FB6400" w:rsidRDefault="00E61AF9" w:rsidP="00DA2C72">
            <w:pPr>
              <w:pStyle w:val="140"/>
              <w:spacing w:line="276" w:lineRule="auto"/>
              <w:jc w:val="center"/>
              <w:rPr>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0F733CE" w14:textId="77777777" w:rsidR="00E61AF9" w:rsidRPr="00FB6400" w:rsidRDefault="00E61AF9" w:rsidP="00DA2C72">
            <w:pPr>
              <w:pStyle w:val="140"/>
              <w:spacing w:line="276" w:lineRule="auto"/>
              <w:jc w:val="center"/>
              <w:rPr>
                <w:szCs w:val="24"/>
              </w:rPr>
            </w:pPr>
          </w:p>
        </w:tc>
      </w:tr>
      <w:tr w:rsidR="00E61AF9" w:rsidRPr="00FB6400" w14:paraId="0FE8196D" w14:textId="77777777" w:rsidTr="00DA2C72">
        <w:trPr>
          <w:cantSplit/>
          <w:trHeight w:val="301"/>
        </w:trPr>
        <w:tc>
          <w:tcPr>
            <w:tcW w:w="1950" w:type="dxa"/>
            <w:vMerge/>
            <w:tcBorders>
              <w:left w:val="single" w:sz="4" w:space="0" w:color="auto"/>
              <w:right w:val="single" w:sz="4" w:space="0" w:color="auto"/>
            </w:tcBorders>
            <w:vAlign w:val="center"/>
            <w:hideMark/>
          </w:tcPr>
          <w:p w14:paraId="2975263C"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0E488BA4" w14:textId="77777777" w:rsidR="00E61AF9" w:rsidRPr="00FB6400" w:rsidRDefault="00E61AF9" w:rsidP="00DA2C72">
            <w:pPr>
              <w:widowControl w:val="0"/>
              <w:autoSpaceDE w:val="0"/>
              <w:autoSpaceDN w:val="0"/>
              <w:adjustRightInd w:val="0"/>
              <w:spacing w:line="276" w:lineRule="auto"/>
              <w:ind w:right="-30"/>
              <w:rPr>
                <w:bCs/>
                <w:szCs w:val="24"/>
              </w:rPr>
            </w:pPr>
            <w:r w:rsidRPr="00FB6400">
              <w:rPr>
                <w:szCs w:val="24"/>
              </w:rPr>
              <w:t>1 Пояснительная записка</w:t>
            </w:r>
          </w:p>
        </w:tc>
        <w:tc>
          <w:tcPr>
            <w:tcW w:w="2408" w:type="dxa"/>
            <w:tcBorders>
              <w:top w:val="single" w:sz="4" w:space="0" w:color="auto"/>
              <w:left w:val="single" w:sz="4" w:space="0" w:color="auto"/>
              <w:bottom w:val="single" w:sz="4" w:space="0" w:color="auto"/>
              <w:right w:val="single" w:sz="4" w:space="0" w:color="auto"/>
            </w:tcBorders>
            <w:vAlign w:val="center"/>
          </w:tcPr>
          <w:p w14:paraId="1021BCC4" w14:textId="77777777" w:rsidR="00E61AF9" w:rsidRPr="00FB6400" w:rsidRDefault="00E61AF9" w:rsidP="00DA2C72">
            <w:pPr>
              <w:pStyle w:val="140"/>
              <w:spacing w:line="276" w:lineRule="auto"/>
              <w:jc w:val="center"/>
              <w:rPr>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95368CA" w14:textId="77777777" w:rsidR="00E61AF9" w:rsidRPr="00FB6400" w:rsidRDefault="00E61AF9" w:rsidP="00DA2C72">
            <w:pPr>
              <w:pStyle w:val="140"/>
              <w:spacing w:line="276" w:lineRule="auto"/>
              <w:jc w:val="center"/>
              <w:rPr>
                <w:szCs w:val="24"/>
              </w:rPr>
            </w:pPr>
          </w:p>
        </w:tc>
      </w:tr>
      <w:tr w:rsidR="00E61AF9" w:rsidRPr="00FB6400" w14:paraId="08DCD376" w14:textId="77777777" w:rsidTr="00DA2C72">
        <w:trPr>
          <w:cantSplit/>
          <w:trHeight w:val="329"/>
        </w:trPr>
        <w:tc>
          <w:tcPr>
            <w:tcW w:w="1950" w:type="dxa"/>
            <w:vMerge/>
            <w:tcBorders>
              <w:left w:val="single" w:sz="4" w:space="0" w:color="auto"/>
              <w:right w:val="single" w:sz="4" w:space="0" w:color="auto"/>
            </w:tcBorders>
            <w:vAlign w:val="center"/>
            <w:hideMark/>
          </w:tcPr>
          <w:p w14:paraId="562430CE"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571303E" w14:textId="77777777" w:rsidR="00E61AF9" w:rsidRPr="00FB6400" w:rsidRDefault="00E61AF9" w:rsidP="00DA2C72">
            <w:pPr>
              <w:pStyle w:val="afffc"/>
              <w:spacing w:line="276" w:lineRule="auto"/>
              <w:ind w:firstLine="0"/>
              <w:rPr>
                <w:szCs w:val="24"/>
              </w:rPr>
            </w:pPr>
            <w:r w:rsidRPr="00FB6400">
              <w:rPr>
                <w:bCs/>
                <w:szCs w:val="24"/>
              </w:rPr>
              <w:t>2 Графические материалы</w:t>
            </w:r>
          </w:p>
        </w:tc>
        <w:tc>
          <w:tcPr>
            <w:tcW w:w="2408" w:type="dxa"/>
            <w:tcBorders>
              <w:top w:val="single" w:sz="4" w:space="0" w:color="auto"/>
              <w:left w:val="single" w:sz="4" w:space="0" w:color="auto"/>
              <w:bottom w:val="single" w:sz="4" w:space="0" w:color="auto"/>
              <w:right w:val="single" w:sz="4" w:space="0" w:color="auto"/>
            </w:tcBorders>
            <w:vAlign w:val="center"/>
          </w:tcPr>
          <w:p w14:paraId="22549976" w14:textId="77777777" w:rsidR="00E61AF9" w:rsidRPr="00FB6400" w:rsidRDefault="00E61AF9" w:rsidP="00DA2C72">
            <w:pPr>
              <w:pStyle w:val="140"/>
              <w:spacing w:line="276" w:lineRule="auto"/>
              <w:jc w:val="center"/>
              <w:rPr>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28FFCAA" w14:textId="77777777" w:rsidR="00E61AF9" w:rsidRPr="00FB6400" w:rsidRDefault="00E61AF9" w:rsidP="00DA2C72">
            <w:pPr>
              <w:pStyle w:val="140"/>
              <w:spacing w:line="276" w:lineRule="auto"/>
              <w:jc w:val="center"/>
              <w:rPr>
                <w:szCs w:val="24"/>
              </w:rPr>
            </w:pPr>
          </w:p>
        </w:tc>
      </w:tr>
      <w:tr w:rsidR="00E61AF9" w:rsidRPr="00FB6400" w14:paraId="4852FAE1" w14:textId="77777777" w:rsidTr="00DA2C72">
        <w:trPr>
          <w:cantSplit/>
          <w:trHeight w:val="972"/>
        </w:trPr>
        <w:tc>
          <w:tcPr>
            <w:tcW w:w="1950" w:type="dxa"/>
            <w:vMerge/>
            <w:tcBorders>
              <w:left w:val="single" w:sz="4" w:space="0" w:color="auto"/>
              <w:right w:val="single" w:sz="4" w:space="0" w:color="auto"/>
            </w:tcBorders>
            <w:vAlign w:val="center"/>
            <w:hideMark/>
          </w:tcPr>
          <w:p w14:paraId="1AA91735"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3EC0EB7" w14:textId="77777777" w:rsidR="00E61AF9" w:rsidRPr="00FB6400" w:rsidRDefault="00E61AF9" w:rsidP="00DA2C72">
            <w:pPr>
              <w:spacing w:line="276" w:lineRule="auto"/>
            </w:pPr>
            <w:r w:rsidRPr="00FB6400">
              <w:t xml:space="preserve">Схема расположения </w:t>
            </w:r>
            <w:r>
              <w:t>элемента планировочной структуры в структуре города</w:t>
            </w:r>
            <w:r w:rsidRPr="00FB6400">
              <w:t>, М 1:25000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1FD60BD" w14:textId="77777777" w:rsidR="00E61AF9" w:rsidRPr="00FB6400" w:rsidRDefault="00E61AF9" w:rsidP="00DA2C72">
            <w:pPr>
              <w:pStyle w:val="140"/>
              <w:spacing w:line="276" w:lineRule="auto"/>
              <w:ind w:firstLine="95"/>
              <w:jc w:val="center"/>
              <w:rPr>
                <w:szCs w:val="24"/>
              </w:rPr>
            </w:pPr>
            <w:r w:rsidRPr="00FB6400">
              <w:rPr>
                <w:spacing w:val="-5"/>
                <w:szCs w:val="24"/>
              </w:rPr>
              <w:t>04-05/18-ППТ-РО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751FD5" w14:textId="77777777" w:rsidR="00E61AF9" w:rsidRPr="00FB6400" w:rsidRDefault="00E61AF9" w:rsidP="00DA2C72">
            <w:pPr>
              <w:pStyle w:val="140"/>
              <w:spacing w:line="276" w:lineRule="auto"/>
              <w:ind w:firstLine="95"/>
              <w:jc w:val="center"/>
              <w:rPr>
                <w:szCs w:val="24"/>
              </w:rPr>
            </w:pPr>
            <w:r w:rsidRPr="00FB6400">
              <w:rPr>
                <w:szCs w:val="24"/>
              </w:rPr>
              <w:t>1</w:t>
            </w:r>
          </w:p>
        </w:tc>
      </w:tr>
      <w:tr w:rsidR="00E61AF9" w:rsidRPr="00FB6400" w14:paraId="433EEB3E" w14:textId="77777777" w:rsidTr="00DA2C72">
        <w:trPr>
          <w:cantSplit/>
          <w:trHeight w:val="916"/>
        </w:trPr>
        <w:tc>
          <w:tcPr>
            <w:tcW w:w="1950" w:type="dxa"/>
            <w:vMerge/>
            <w:tcBorders>
              <w:left w:val="single" w:sz="4" w:space="0" w:color="auto"/>
              <w:right w:val="single" w:sz="4" w:space="0" w:color="auto"/>
            </w:tcBorders>
            <w:vAlign w:val="center"/>
            <w:hideMark/>
          </w:tcPr>
          <w:p w14:paraId="326F7509"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8E9B84D" w14:textId="77777777" w:rsidR="00E61AF9" w:rsidRPr="00FB6400" w:rsidRDefault="00E61AF9" w:rsidP="00DA2C72">
            <w:pPr>
              <w:spacing w:line="276" w:lineRule="auto"/>
            </w:pPr>
            <w:r w:rsidRPr="00FB6400">
              <w:t xml:space="preserve">Схема использования территории в период подготовки проекта планировки территории, М 1:1000 </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950609A" w14:textId="77777777" w:rsidR="00E61AF9" w:rsidRPr="00FB6400" w:rsidRDefault="00E61AF9" w:rsidP="00DA2C72">
            <w:pPr>
              <w:pStyle w:val="140"/>
              <w:spacing w:line="276" w:lineRule="auto"/>
              <w:jc w:val="center"/>
              <w:rPr>
                <w:szCs w:val="24"/>
              </w:rPr>
            </w:pPr>
            <w:r w:rsidRPr="00FB6400">
              <w:rPr>
                <w:spacing w:val="-5"/>
                <w:szCs w:val="24"/>
              </w:rPr>
              <w:t>04-05/18-ППТ-СИ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96CCE2" w14:textId="77777777" w:rsidR="00E61AF9" w:rsidRPr="00FB6400" w:rsidRDefault="00E61AF9" w:rsidP="00DA2C72">
            <w:pPr>
              <w:pStyle w:val="140"/>
              <w:spacing w:line="276" w:lineRule="auto"/>
              <w:jc w:val="center"/>
              <w:rPr>
                <w:spacing w:val="-2"/>
                <w:szCs w:val="24"/>
              </w:rPr>
            </w:pPr>
            <w:r w:rsidRPr="00FB6400">
              <w:rPr>
                <w:spacing w:val="-2"/>
                <w:szCs w:val="24"/>
              </w:rPr>
              <w:t>1</w:t>
            </w:r>
          </w:p>
        </w:tc>
      </w:tr>
      <w:tr w:rsidR="00E61AF9" w:rsidRPr="00FB6400" w14:paraId="75346F05" w14:textId="77777777" w:rsidTr="00DA2C72">
        <w:trPr>
          <w:cantSplit/>
          <w:trHeight w:val="622"/>
        </w:trPr>
        <w:tc>
          <w:tcPr>
            <w:tcW w:w="1950" w:type="dxa"/>
            <w:vMerge/>
            <w:tcBorders>
              <w:left w:val="single" w:sz="4" w:space="0" w:color="auto"/>
              <w:right w:val="single" w:sz="4" w:space="0" w:color="auto"/>
            </w:tcBorders>
            <w:vAlign w:val="center"/>
            <w:hideMark/>
          </w:tcPr>
          <w:p w14:paraId="5FD38E00"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1FB8618" w14:textId="77777777" w:rsidR="00E61AF9" w:rsidRPr="00FB6400" w:rsidRDefault="00E61AF9" w:rsidP="00DA2C72">
            <w:pPr>
              <w:spacing w:line="276" w:lineRule="auto"/>
            </w:pPr>
            <w:r w:rsidRPr="00FB6400">
              <w:t xml:space="preserve">Схема организации улично-дорожной </w:t>
            </w:r>
            <w:proofErr w:type="gramStart"/>
            <w:r w:rsidRPr="00FB6400">
              <w:t>сети,  М</w:t>
            </w:r>
            <w:proofErr w:type="gramEnd"/>
            <w:r w:rsidRPr="00FB6400">
              <w:t xml:space="preserve"> 1:1000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954165E" w14:textId="77777777" w:rsidR="00E61AF9" w:rsidRPr="00FB6400" w:rsidRDefault="00E61AF9" w:rsidP="00DA2C72">
            <w:pPr>
              <w:pStyle w:val="140"/>
              <w:spacing w:line="276" w:lineRule="auto"/>
              <w:jc w:val="center"/>
              <w:rPr>
                <w:szCs w:val="24"/>
              </w:rPr>
            </w:pPr>
            <w:r w:rsidRPr="00FB6400">
              <w:rPr>
                <w:spacing w:val="-5"/>
                <w:szCs w:val="24"/>
              </w:rPr>
              <w:t>04-05/18-ППТ-УДС</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EAF135" w14:textId="77777777" w:rsidR="00E61AF9" w:rsidRPr="00FB6400" w:rsidRDefault="00E61AF9" w:rsidP="00DA2C72">
            <w:pPr>
              <w:pStyle w:val="140"/>
              <w:spacing w:line="276" w:lineRule="auto"/>
              <w:jc w:val="center"/>
              <w:rPr>
                <w:spacing w:val="-2"/>
                <w:szCs w:val="24"/>
              </w:rPr>
            </w:pPr>
            <w:r w:rsidRPr="00FB6400">
              <w:rPr>
                <w:spacing w:val="-2"/>
                <w:szCs w:val="24"/>
              </w:rPr>
              <w:t>1</w:t>
            </w:r>
          </w:p>
        </w:tc>
      </w:tr>
      <w:tr w:rsidR="00E61AF9" w:rsidRPr="00FB6400" w14:paraId="40559D7D" w14:textId="77777777" w:rsidTr="00DA2C72">
        <w:trPr>
          <w:cantSplit/>
          <w:trHeight w:hRule="exact" w:val="705"/>
        </w:trPr>
        <w:tc>
          <w:tcPr>
            <w:tcW w:w="1950" w:type="dxa"/>
            <w:vMerge/>
            <w:tcBorders>
              <w:left w:val="single" w:sz="4" w:space="0" w:color="auto"/>
              <w:right w:val="single" w:sz="4" w:space="0" w:color="auto"/>
            </w:tcBorders>
            <w:vAlign w:val="center"/>
            <w:hideMark/>
          </w:tcPr>
          <w:p w14:paraId="7793FAD0"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30A0244" w14:textId="77777777" w:rsidR="00E61AF9" w:rsidRPr="00FB6400" w:rsidRDefault="00E61AF9" w:rsidP="00DA2C72">
            <w:pPr>
              <w:spacing w:line="276" w:lineRule="auto"/>
            </w:pPr>
            <w:r w:rsidRPr="00FB6400">
              <w:t xml:space="preserve">Схема границ зон с особыми условиями использования </w:t>
            </w:r>
            <w:proofErr w:type="gramStart"/>
            <w:r w:rsidRPr="00FB6400">
              <w:t>территории,  М</w:t>
            </w:r>
            <w:proofErr w:type="gramEnd"/>
            <w:r w:rsidRPr="00FB6400">
              <w:t xml:space="preserve"> 1:1000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2059231" w14:textId="77777777" w:rsidR="00E61AF9" w:rsidRPr="00FB6400" w:rsidRDefault="00E61AF9" w:rsidP="00DA2C72">
            <w:pPr>
              <w:pStyle w:val="140"/>
              <w:spacing w:line="276" w:lineRule="auto"/>
              <w:jc w:val="center"/>
              <w:rPr>
                <w:szCs w:val="24"/>
              </w:rPr>
            </w:pPr>
            <w:r w:rsidRPr="00FB6400">
              <w:rPr>
                <w:spacing w:val="-5"/>
                <w:szCs w:val="24"/>
              </w:rPr>
              <w:t>04-05/18-ППТ-ОУ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C63114" w14:textId="77777777" w:rsidR="00E61AF9" w:rsidRPr="00FB6400" w:rsidRDefault="00E61AF9" w:rsidP="00DA2C72">
            <w:pPr>
              <w:pStyle w:val="140"/>
              <w:spacing w:line="276" w:lineRule="auto"/>
              <w:jc w:val="center"/>
              <w:rPr>
                <w:spacing w:val="-2"/>
                <w:szCs w:val="24"/>
              </w:rPr>
            </w:pPr>
            <w:r w:rsidRPr="00FB6400">
              <w:rPr>
                <w:spacing w:val="-2"/>
                <w:szCs w:val="24"/>
              </w:rPr>
              <w:t>1</w:t>
            </w:r>
          </w:p>
        </w:tc>
      </w:tr>
      <w:tr w:rsidR="00E61AF9" w:rsidRPr="00FB6400" w14:paraId="0E0C9026" w14:textId="77777777" w:rsidTr="00DA2C72">
        <w:trPr>
          <w:cantSplit/>
          <w:trHeight w:val="545"/>
        </w:trPr>
        <w:tc>
          <w:tcPr>
            <w:tcW w:w="1950" w:type="dxa"/>
            <w:vMerge/>
            <w:tcBorders>
              <w:left w:val="single" w:sz="4" w:space="0" w:color="auto"/>
              <w:right w:val="single" w:sz="4" w:space="0" w:color="auto"/>
            </w:tcBorders>
            <w:vAlign w:val="center"/>
            <w:hideMark/>
          </w:tcPr>
          <w:p w14:paraId="2F879A5B"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right w:val="single" w:sz="4" w:space="0" w:color="auto"/>
            </w:tcBorders>
            <w:vAlign w:val="center"/>
          </w:tcPr>
          <w:p w14:paraId="003955A7" w14:textId="77777777" w:rsidR="00E61AF9" w:rsidRPr="00FB6400" w:rsidRDefault="00E61AF9" w:rsidP="00DA2C72">
            <w:pPr>
              <w:spacing w:line="276" w:lineRule="auto"/>
            </w:pPr>
            <w:r w:rsidRPr="00FB6400">
              <w:t xml:space="preserve">Схема вертикальной планировки </w:t>
            </w:r>
            <w:proofErr w:type="gramStart"/>
            <w:r w:rsidRPr="00FB6400">
              <w:t>территории,  М</w:t>
            </w:r>
            <w:proofErr w:type="gramEnd"/>
            <w:r w:rsidRPr="00FB6400">
              <w:t xml:space="preserve"> 1:1000</w:t>
            </w:r>
          </w:p>
        </w:tc>
        <w:tc>
          <w:tcPr>
            <w:tcW w:w="2408" w:type="dxa"/>
            <w:tcBorders>
              <w:top w:val="single" w:sz="4" w:space="0" w:color="auto"/>
              <w:left w:val="single" w:sz="4" w:space="0" w:color="auto"/>
              <w:right w:val="single" w:sz="4" w:space="0" w:color="auto"/>
            </w:tcBorders>
            <w:vAlign w:val="center"/>
            <w:hideMark/>
          </w:tcPr>
          <w:p w14:paraId="32978ACF" w14:textId="77777777" w:rsidR="00E61AF9" w:rsidRPr="00FB6400" w:rsidRDefault="00E61AF9" w:rsidP="00DA2C72">
            <w:pPr>
              <w:pStyle w:val="140"/>
              <w:spacing w:line="276" w:lineRule="auto"/>
              <w:jc w:val="center"/>
              <w:rPr>
                <w:szCs w:val="24"/>
              </w:rPr>
            </w:pPr>
            <w:r w:rsidRPr="00FB6400">
              <w:rPr>
                <w:spacing w:val="-5"/>
                <w:szCs w:val="24"/>
              </w:rPr>
              <w:t>04-05/18-ППТ-ВП</w:t>
            </w:r>
          </w:p>
        </w:tc>
        <w:tc>
          <w:tcPr>
            <w:tcW w:w="993" w:type="dxa"/>
            <w:tcBorders>
              <w:top w:val="single" w:sz="4" w:space="0" w:color="auto"/>
              <w:left w:val="single" w:sz="4" w:space="0" w:color="auto"/>
              <w:right w:val="single" w:sz="4" w:space="0" w:color="auto"/>
            </w:tcBorders>
            <w:vAlign w:val="center"/>
            <w:hideMark/>
          </w:tcPr>
          <w:p w14:paraId="7AB5084E" w14:textId="77777777" w:rsidR="00E61AF9" w:rsidRPr="00FB6400" w:rsidRDefault="00E61AF9" w:rsidP="00DA2C72">
            <w:pPr>
              <w:pStyle w:val="140"/>
              <w:spacing w:line="276" w:lineRule="auto"/>
              <w:jc w:val="center"/>
              <w:rPr>
                <w:spacing w:val="-2"/>
                <w:szCs w:val="24"/>
              </w:rPr>
            </w:pPr>
            <w:r w:rsidRPr="00FB6400">
              <w:rPr>
                <w:spacing w:val="-2"/>
                <w:szCs w:val="24"/>
              </w:rPr>
              <w:t>1</w:t>
            </w:r>
          </w:p>
        </w:tc>
      </w:tr>
      <w:tr w:rsidR="00E61AF9" w:rsidRPr="00FB6400" w14:paraId="1C5AB567" w14:textId="77777777" w:rsidTr="00DA2C72">
        <w:trPr>
          <w:cantSplit/>
          <w:trHeight w:val="545"/>
        </w:trPr>
        <w:tc>
          <w:tcPr>
            <w:tcW w:w="1950" w:type="dxa"/>
            <w:vMerge/>
            <w:tcBorders>
              <w:left w:val="single" w:sz="4" w:space="0" w:color="auto"/>
              <w:right w:val="single" w:sz="4" w:space="0" w:color="auto"/>
            </w:tcBorders>
            <w:vAlign w:val="center"/>
          </w:tcPr>
          <w:p w14:paraId="4699B870" w14:textId="77777777" w:rsidR="00E61AF9" w:rsidRPr="00FB6400" w:rsidRDefault="00E61AF9" w:rsidP="00DA2C72">
            <w:pPr>
              <w:spacing w:line="240" w:lineRule="auto"/>
              <w:jc w:val="left"/>
              <w:rPr>
                <w:rFonts w:eastAsia="Times New Roman"/>
                <w:szCs w:val="24"/>
                <w:lang w:eastAsia="ru-RU"/>
              </w:rPr>
            </w:pPr>
          </w:p>
        </w:tc>
        <w:tc>
          <w:tcPr>
            <w:tcW w:w="4819" w:type="dxa"/>
            <w:tcBorders>
              <w:top w:val="single" w:sz="4" w:space="0" w:color="auto"/>
              <w:left w:val="single" w:sz="4" w:space="0" w:color="auto"/>
              <w:right w:val="single" w:sz="4" w:space="0" w:color="auto"/>
            </w:tcBorders>
            <w:vAlign w:val="center"/>
          </w:tcPr>
          <w:p w14:paraId="1245797B" w14:textId="7A12EA23" w:rsidR="00E61AF9" w:rsidRPr="00FB6400" w:rsidRDefault="00E61AF9" w:rsidP="00DA2C72">
            <w:pPr>
              <w:spacing w:line="276" w:lineRule="auto"/>
            </w:pPr>
            <w:r>
              <w:t>План желтых линий М 1:1000</w:t>
            </w:r>
          </w:p>
        </w:tc>
        <w:tc>
          <w:tcPr>
            <w:tcW w:w="2408" w:type="dxa"/>
            <w:tcBorders>
              <w:top w:val="single" w:sz="4" w:space="0" w:color="auto"/>
              <w:left w:val="single" w:sz="4" w:space="0" w:color="auto"/>
              <w:right w:val="single" w:sz="4" w:space="0" w:color="auto"/>
            </w:tcBorders>
            <w:vAlign w:val="center"/>
          </w:tcPr>
          <w:p w14:paraId="0E522087" w14:textId="2D9FA7C1" w:rsidR="00E61AF9" w:rsidRPr="00FB6400" w:rsidRDefault="00E61AF9" w:rsidP="00DA2C72">
            <w:pPr>
              <w:pStyle w:val="140"/>
              <w:spacing w:line="276" w:lineRule="auto"/>
              <w:jc w:val="center"/>
              <w:rPr>
                <w:spacing w:val="-5"/>
                <w:szCs w:val="24"/>
              </w:rPr>
            </w:pPr>
            <w:r>
              <w:rPr>
                <w:spacing w:val="-5"/>
                <w:szCs w:val="24"/>
              </w:rPr>
              <w:t>04-05/18-ППТ-ГОЧС</w:t>
            </w:r>
          </w:p>
        </w:tc>
        <w:tc>
          <w:tcPr>
            <w:tcW w:w="993" w:type="dxa"/>
            <w:tcBorders>
              <w:top w:val="single" w:sz="4" w:space="0" w:color="auto"/>
              <w:left w:val="single" w:sz="4" w:space="0" w:color="auto"/>
              <w:right w:val="single" w:sz="4" w:space="0" w:color="auto"/>
            </w:tcBorders>
            <w:vAlign w:val="center"/>
          </w:tcPr>
          <w:p w14:paraId="7FB6A166" w14:textId="77777777" w:rsidR="00E61AF9" w:rsidRPr="00FB6400" w:rsidRDefault="00E61AF9" w:rsidP="00DA2C72">
            <w:pPr>
              <w:pStyle w:val="140"/>
              <w:spacing w:line="276" w:lineRule="auto"/>
              <w:jc w:val="center"/>
              <w:rPr>
                <w:spacing w:val="-2"/>
                <w:szCs w:val="24"/>
              </w:rPr>
            </w:pPr>
          </w:p>
        </w:tc>
      </w:tr>
      <w:tr w:rsidR="00705B80" w:rsidRPr="00FB6400" w14:paraId="5C48A938" w14:textId="77777777" w:rsidTr="00DA2C72">
        <w:trPr>
          <w:cantSplit/>
          <w:trHeight w:hRule="exact" w:val="333"/>
        </w:trPr>
        <w:tc>
          <w:tcPr>
            <w:tcW w:w="1950" w:type="dxa"/>
            <w:vMerge w:val="restart"/>
            <w:tcBorders>
              <w:top w:val="single" w:sz="4" w:space="0" w:color="auto"/>
              <w:left w:val="single" w:sz="4" w:space="0" w:color="auto"/>
              <w:right w:val="single" w:sz="4" w:space="0" w:color="auto"/>
            </w:tcBorders>
            <w:hideMark/>
          </w:tcPr>
          <w:p w14:paraId="1302C65E" w14:textId="77777777" w:rsidR="00705B80" w:rsidRPr="00FB6400" w:rsidRDefault="00705B80" w:rsidP="00DA2C72">
            <w:pPr>
              <w:shd w:val="clear" w:color="auto" w:fill="FFFFFF"/>
              <w:ind w:left="5"/>
              <w:rPr>
                <w:b/>
                <w:spacing w:val="-5"/>
                <w:szCs w:val="24"/>
              </w:rPr>
            </w:pPr>
            <w:r w:rsidRPr="00FB6400">
              <w:rPr>
                <w:b/>
                <w:spacing w:val="-5"/>
                <w:szCs w:val="24"/>
              </w:rPr>
              <w:t>04-05/18-ППТ</w:t>
            </w:r>
          </w:p>
          <w:p w14:paraId="6C80BF57" w14:textId="77777777" w:rsidR="00705B80" w:rsidRPr="00FB6400" w:rsidRDefault="00705B80" w:rsidP="00DA2C72">
            <w:pPr>
              <w:pStyle w:val="140"/>
              <w:jc w:val="left"/>
              <w:rPr>
                <w:szCs w:val="24"/>
              </w:rPr>
            </w:pPr>
            <w:r w:rsidRPr="00FB6400">
              <w:rPr>
                <w:b/>
                <w:spacing w:val="-5"/>
                <w:szCs w:val="24"/>
              </w:rPr>
              <w:t>Том</w:t>
            </w:r>
            <w:r w:rsidRPr="00FB6400">
              <w:rPr>
                <w:b/>
                <w:spacing w:val="-5"/>
                <w:szCs w:val="24"/>
                <w:lang w:val="en-US"/>
              </w:rPr>
              <w:t xml:space="preserve"> </w:t>
            </w:r>
            <w:r w:rsidRPr="00FB6400">
              <w:rPr>
                <w:b/>
                <w:spacing w:val="-5"/>
                <w:szCs w:val="24"/>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39597A" w14:textId="77777777" w:rsidR="00705B80" w:rsidRPr="00FB6400" w:rsidRDefault="00705B80" w:rsidP="00DA2C72">
            <w:pPr>
              <w:spacing w:line="276" w:lineRule="auto"/>
            </w:pPr>
            <w:r w:rsidRPr="00FB6400">
              <w:t>Проект межевания территории</w:t>
            </w:r>
          </w:p>
        </w:tc>
        <w:tc>
          <w:tcPr>
            <w:tcW w:w="2408" w:type="dxa"/>
            <w:tcBorders>
              <w:top w:val="single" w:sz="4" w:space="0" w:color="auto"/>
              <w:left w:val="single" w:sz="4" w:space="0" w:color="auto"/>
              <w:bottom w:val="single" w:sz="4" w:space="0" w:color="auto"/>
              <w:right w:val="single" w:sz="4" w:space="0" w:color="auto"/>
            </w:tcBorders>
            <w:vAlign w:val="center"/>
          </w:tcPr>
          <w:p w14:paraId="0D2A7451" w14:textId="77777777" w:rsidR="00705B80" w:rsidRPr="00FB6400" w:rsidRDefault="00705B80" w:rsidP="00DA2C72">
            <w:pPr>
              <w:pStyle w:val="140"/>
              <w:spacing w:line="276" w:lineRule="auto"/>
              <w:jc w:val="center"/>
              <w:rPr>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0BCF67B" w14:textId="77777777" w:rsidR="00705B80" w:rsidRPr="00FB6400" w:rsidRDefault="00705B80" w:rsidP="00DA2C72">
            <w:pPr>
              <w:pStyle w:val="140"/>
              <w:spacing w:line="276" w:lineRule="auto"/>
              <w:jc w:val="center"/>
              <w:rPr>
                <w:spacing w:val="-2"/>
                <w:szCs w:val="24"/>
              </w:rPr>
            </w:pPr>
          </w:p>
        </w:tc>
      </w:tr>
      <w:tr w:rsidR="00705B80" w:rsidRPr="00FB6400" w14:paraId="0A5DEFB2" w14:textId="77777777" w:rsidTr="00DA2C72">
        <w:trPr>
          <w:cantSplit/>
          <w:trHeight w:hRule="exact" w:val="323"/>
        </w:trPr>
        <w:tc>
          <w:tcPr>
            <w:tcW w:w="1950" w:type="dxa"/>
            <w:vMerge/>
            <w:tcBorders>
              <w:left w:val="single" w:sz="4" w:space="0" w:color="auto"/>
              <w:right w:val="single" w:sz="4" w:space="0" w:color="auto"/>
            </w:tcBorders>
            <w:vAlign w:val="center"/>
            <w:hideMark/>
          </w:tcPr>
          <w:p w14:paraId="6A90AFB2" w14:textId="77777777" w:rsidR="00705B80" w:rsidRPr="00FB6400" w:rsidRDefault="00705B80"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BB11E26" w14:textId="77777777" w:rsidR="00705B80" w:rsidRPr="00FB6400" w:rsidRDefault="00705B80" w:rsidP="00DA2C72">
            <w:pPr>
              <w:spacing w:line="276" w:lineRule="auto"/>
            </w:pPr>
            <w:r w:rsidRPr="00FB6400">
              <w:t>Основная часть проекта</w:t>
            </w:r>
          </w:p>
        </w:tc>
        <w:tc>
          <w:tcPr>
            <w:tcW w:w="2408" w:type="dxa"/>
            <w:tcBorders>
              <w:top w:val="single" w:sz="4" w:space="0" w:color="auto"/>
              <w:left w:val="single" w:sz="4" w:space="0" w:color="auto"/>
              <w:bottom w:val="single" w:sz="4" w:space="0" w:color="auto"/>
              <w:right w:val="single" w:sz="4" w:space="0" w:color="auto"/>
            </w:tcBorders>
            <w:vAlign w:val="center"/>
          </w:tcPr>
          <w:p w14:paraId="64DE7384" w14:textId="77777777" w:rsidR="00705B80" w:rsidRPr="00FB6400" w:rsidRDefault="00705B80" w:rsidP="00DA2C72">
            <w:pPr>
              <w:pStyle w:val="140"/>
              <w:spacing w:line="276" w:lineRule="auto"/>
              <w:jc w:val="center"/>
              <w:rPr>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5027561" w14:textId="77777777" w:rsidR="00705B80" w:rsidRPr="00FB6400" w:rsidRDefault="00705B80" w:rsidP="00DA2C72">
            <w:pPr>
              <w:pStyle w:val="140"/>
              <w:spacing w:line="276" w:lineRule="auto"/>
              <w:jc w:val="center"/>
              <w:rPr>
                <w:spacing w:val="-2"/>
                <w:szCs w:val="24"/>
              </w:rPr>
            </w:pPr>
          </w:p>
        </w:tc>
      </w:tr>
      <w:tr w:rsidR="00705B80" w:rsidRPr="00FB6400" w14:paraId="59494E04" w14:textId="77777777" w:rsidTr="00DA2C72">
        <w:trPr>
          <w:cantSplit/>
          <w:trHeight w:val="329"/>
        </w:trPr>
        <w:tc>
          <w:tcPr>
            <w:tcW w:w="1950" w:type="dxa"/>
            <w:vMerge/>
            <w:tcBorders>
              <w:left w:val="single" w:sz="4" w:space="0" w:color="auto"/>
              <w:right w:val="single" w:sz="4" w:space="0" w:color="auto"/>
            </w:tcBorders>
            <w:vAlign w:val="center"/>
            <w:hideMark/>
          </w:tcPr>
          <w:p w14:paraId="50C130E4" w14:textId="77777777" w:rsidR="00705B80" w:rsidRPr="00FB6400" w:rsidRDefault="00705B80"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1E7D81A2" w14:textId="77777777" w:rsidR="00705B80" w:rsidRPr="00FB6400" w:rsidRDefault="00705B80" w:rsidP="00DA2C72">
            <w:pPr>
              <w:spacing w:line="276" w:lineRule="auto"/>
            </w:pPr>
            <w:proofErr w:type="gramStart"/>
            <w:r w:rsidRPr="00FB6400">
              <w:t>1  Пояснительная</w:t>
            </w:r>
            <w:proofErr w:type="gramEnd"/>
            <w:r w:rsidRPr="00FB6400">
              <w:t xml:space="preserve"> записка</w:t>
            </w:r>
          </w:p>
        </w:tc>
        <w:tc>
          <w:tcPr>
            <w:tcW w:w="2408" w:type="dxa"/>
            <w:tcBorders>
              <w:top w:val="single" w:sz="4" w:space="0" w:color="auto"/>
              <w:left w:val="single" w:sz="4" w:space="0" w:color="auto"/>
              <w:bottom w:val="single" w:sz="4" w:space="0" w:color="auto"/>
              <w:right w:val="single" w:sz="4" w:space="0" w:color="auto"/>
            </w:tcBorders>
            <w:vAlign w:val="center"/>
          </w:tcPr>
          <w:p w14:paraId="4FE2DF6B" w14:textId="77777777" w:rsidR="00705B80" w:rsidRPr="00FB6400" w:rsidRDefault="00705B80" w:rsidP="00DA2C72">
            <w:pPr>
              <w:pStyle w:val="140"/>
              <w:spacing w:line="276" w:lineRule="auto"/>
              <w:jc w:val="center"/>
              <w:rPr>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DA1F538" w14:textId="77777777" w:rsidR="00705B80" w:rsidRPr="00FB6400" w:rsidRDefault="00705B80" w:rsidP="00DA2C72">
            <w:pPr>
              <w:pStyle w:val="140"/>
              <w:spacing w:line="276" w:lineRule="auto"/>
              <w:jc w:val="center"/>
              <w:rPr>
                <w:spacing w:val="-2"/>
                <w:szCs w:val="24"/>
              </w:rPr>
            </w:pPr>
          </w:p>
        </w:tc>
      </w:tr>
      <w:tr w:rsidR="00705B80" w:rsidRPr="00FB6400" w14:paraId="1EE220E2" w14:textId="77777777" w:rsidTr="00DA2C72">
        <w:trPr>
          <w:cantSplit/>
          <w:trHeight w:val="343"/>
        </w:trPr>
        <w:tc>
          <w:tcPr>
            <w:tcW w:w="1950" w:type="dxa"/>
            <w:vMerge/>
            <w:tcBorders>
              <w:left w:val="single" w:sz="4" w:space="0" w:color="auto"/>
              <w:right w:val="single" w:sz="4" w:space="0" w:color="auto"/>
            </w:tcBorders>
            <w:vAlign w:val="center"/>
            <w:hideMark/>
          </w:tcPr>
          <w:p w14:paraId="6C42E623" w14:textId="77777777" w:rsidR="00705B80" w:rsidRPr="00FB6400" w:rsidRDefault="00705B80"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D83C220" w14:textId="77777777" w:rsidR="00705B80" w:rsidRPr="00FB6400" w:rsidRDefault="00705B80" w:rsidP="00DA2C72">
            <w:pPr>
              <w:spacing w:line="276" w:lineRule="auto"/>
            </w:pPr>
            <w:proofErr w:type="gramStart"/>
            <w:r w:rsidRPr="00FB6400">
              <w:rPr>
                <w:bCs/>
              </w:rPr>
              <w:t>2  Графические</w:t>
            </w:r>
            <w:proofErr w:type="gramEnd"/>
            <w:r w:rsidRPr="00FB6400">
              <w:rPr>
                <w:bCs/>
              </w:rPr>
              <w:t xml:space="preserve"> материалы</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2BB37BE" w14:textId="77777777" w:rsidR="00705B80" w:rsidRPr="00FB6400" w:rsidRDefault="00705B80" w:rsidP="00DA2C72">
            <w:pPr>
              <w:pStyle w:val="140"/>
              <w:spacing w:line="276" w:lineRule="auto"/>
              <w:jc w:val="center"/>
              <w:rPr>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3564001" w14:textId="77777777" w:rsidR="00705B80" w:rsidRPr="00FB6400" w:rsidRDefault="00705B80" w:rsidP="00DA2C72">
            <w:pPr>
              <w:pStyle w:val="140"/>
              <w:spacing w:line="276" w:lineRule="auto"/>
              <w:jc w:val="center"/>
              <w:rPr>
                <w:spacing w:val="-2"/>
                <w:szCs w:val="24"/>
              </w:rPr>
            </w:pPr>
          </w:p>
        </w:tc>
      </w:tr>
      <w:tr w:rsidR="00705B80" w:rsidRPr="00FB6400" w14:paraId="3C5C15FF" w14:textId="77777777" w:rsidTr="00DA2C72">
        <w:trPr>
          <w:cantSplit/>
          <w:trHeight w:val="329"/>
        </w:trPr>
        <w:tc>
          <w:tcPr>
            <w:tcW w:w="1950" w:type="dxa"/>
            <w:vMerge/>
            <w:tcBorders>
              <w:left w:val="single" w:sz="4" w:space="0" w:color="auto"/>
              <w:right w:val="single" w:sz="4" w:space="0" w:color="auto"/>
            </w:tcBorders>
            <w:vAlign w:val="center"/>
          </w:tcPr>
          <w:p w14:paraId="6414529E" w14:textId="77777777" w:rsidR="00705B80" w:rsidRPr="00FB6400" w:rsidRDefault="00705B80" w:rsidP="00DA2C72">
            <w:pPr>
              <w:spacing w:line="240" w:lineRule="auto"/>
              <w:jc w:val="left"/>
              <w:rPr>
                <w:rFonts w:eastAsia="Times New Roman"/>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AB27367" w14:textId="77777777" w:rsidR="00705B80" w:rsidRPr="00FB6400" w:rsidRDefault="00705B80" w:rsidP="00DA2C72">
            <w:pPr>
              <w:spacing w:line="276" w:lineRule="auto"/>
            </w:pPr>
            <w:r w:rsidRPr="00FB6400">
              <w:t>Чертеж межевания территории, М 1:1000</w:t>
            </w:r>
          </w:p>
        </w:tc>
        <w:tc>
          <w:tcPr>
            <w:tcW w:w="2408" w:type="dxa"/>
            <w:tcBorders>
              <w:top w:val="single" w:sz="4" w:space="0" w:color="auto"/>
              <w:left w:val="single" w:sz="4" w:space="0" w:color="auto"/>
              <w:bottom w:val="single" w:sz="4" w:space="0" w:color="auto"/>
              <w:right w:val="single" w:sz="4" w:space="0" w:color="auto"/>
            </w:tcBorders>
            <w:vAlign w:val="center"/>
          </w:tcPr>
          <w:p w14:paraId="2B0227DC" w14:textId="77777777" w:rsidR="00705B80" w:rsidRPr="00FB6400" w:rsidRDefault="00705B80" w:rsidP="00DA2C72">
            <w:pPr>
              <w:pStyle w:val="140"/>
              <w:spacing w:line="276" w:lineRule="auto"/>
              <w:jc w:val="center"/>
              <w:rPr>
                <w:szCs w:val="24"/>
              </w:rPr>
            </w:pPr>
            <w:r w:rsidRPr="00FB6400">
              <w:rPr>
                <w:spacing w:val="-5"/>
                <w:szCs w:val="24"/>
              </w:rPr>
              <w:t>04-05/18-ППТ-ЧМ</w:t>
            </w:r>
          </w:p>
        </w:tc>
        <w:tc>
          <w:tcPr>
            <w:tcW w:w="993" w:type="dxa"/>
            <w:tcBorders>
              <w:top w:val="single" w:sz="4" w:space="0" w:color="auto"/>
              <w:left w:val="single" w:sz="4" w:space="0" w:color="auto"/>
              <w:bottom w:val="single" w:sz="4" w:space="0" w:color="auto"/>
              <w:right w:val="single" w:sz="4" w:space="0" w:color="auto"/>
            </w:tcBorders>
            <w:vAlign w:val="center"/>
          </w:tcPr>
          <w:p w14:paraId="0CBFFD10" w14:textId="77777777" w:rsidR="00705B80" w:rsidRPr="00FB6400" w:rsidRDefault="00705B80" w:rsidP="00DA2C72">
            <w:pPr>
              <w:pStyle w:val="140"/>
              <w:spacing w:line="276" w:lineRule="auto"/>
              <w:jc w:val="center"/>
              <w:rPr>
                <w:spacing w:val="-2"/>
                <w:szCs w:val="24"/>
              </w:rPr>
            </w:pPr>
            <w:r w:rsidRPr="00FB6400">
              <w:rPr>
                <w:spacing w:val="-2"/>
                <w:szCs w:val="24"/>
              </w:rPr>
              <w:t>1</w:t>
            </w:r>
          </w:p>
        </w:tc>
      </w:tr>
    </w:tbl>
    <w:p w14:paraId="33C4A08B" w14:textId="77777777" w:rsidR="006A6636" w:rsidRPr="00756759" w:rsidRDefault="006A6636">
      <w:pPr>
        <w:spacing w:line="240" w:lineRule="auto"/>
        <w:jc w:val="left"/>
        <w:rPr>
          <w:b/>
          <w:sz w:val="28"/>
          <w:szCs w:val="28"/>
        </w:rPr>
      </w:pPr>
      <w:r w:rsidRPr="00756759">
        <w:rPr>
          <w:b/>
          <w:sz w:val="28"/>
          <w:szCs w:val="28"/>
        </w:rPr>
        <w:br w:type="page"/>
      </w:r>
    </w:p>
    <w:p w14:paraId="194FC439" w14:textId="77777777" w:rsidR="00341BEF" w:rsidRPr="00756759" w:rsidRDefault="00341BEF" w:rsidP="00341BEF">
      <w:pPr>
        <w:ind w:firstLine="709"/>
        <w:contextualSpacing/>
        <w:mirrorIndents/>
        <w:jc w:val="center"/>
        <w:rPr>
          <w:b/>
          <w:sz w:val="28"/>
          <w:szCs w:val="28"/>
        </w:rPr>
      </w:pPr>
      <w:r w:rsidRPr="00756759">
        <w:rPr>
          <w:b/>
          <w:sz w:val="28"/>
          <w:szCs w:val="28"/>
        </w:rPr>
        <w:lastRenderedPageBreak/>
        <w:t>СОДЕРЖАНИЕ</w:t>
      </w:r>
    </w:p>
    <w:p w14:paraId="0A265FDC" w14:textId="328781B6" w:rsidR="00EA6929" w:rsidRDefault="00641A68">
      <w:pPr>
        <w:pStyle w:val="11"/>
        <w:rPr>
          <w:rFonts w:asciiTheme="minorHAnsi" w:eastAsiaTheme="minorEastAsia" w:hAnsiTheme="minorHAnsi" w:cstheme="minorBidi"/>
          <w:b w:val="0"/>
          <w:noProof/>
          <w:sz w:val="22"/>
          <w:szCs w:val="22"/>
          <w:lang w:eastAsia="ru-RU"/>
        </w:rPr>
      </w:pPr>
      <w:r w:rsidRPr="00756759">
        <w:rPr>
          <w:b w:val="0"/>
          <w:sz w:val="24"/>
          <w:szCs w:val="24"/>
        </w:rPr>
        <w:fldChar w:fldCharType="begin"/>
      </w:r>
      <w:r w:rsidR="00341BEF" w:rsidRPr="00756759">
        <w:rPr>
          <w:b w:val="0"/>
          <w:sz w:val="24"/>
          <w:szCs w:val="24"/>
        </w:rPr>
        <w:instrText xml:space="preserve"> TOC \o "1-4" \h \z \u </w:instrText>
      </w:r>
      <w:r w:rsidRPr="00756759">
        <w:rPr>
          <w:b w:val="0"/>
          <w:sz w:val="24"/>
          <w:szCs w:val="24"/>
        </w:rPr>
        <w:fldChar w:fldCharType="separate"/>
      </w:r>
      <w:hyperlink w:anchor="_Toc526328431" w:history="1">
        <w:r w:rsidR="00EA6929" w:rsidRPr="00AC067F">
          <w:rPr>
            <w:rStyle w:val="af0"/>
            <w:noProof/>
          </w:rPr>
          <w:t>Введение</w:t>
        </w:r>
        <w:r w:rsidR="00EA6929">
          <w:rPr>
            <w:noProof/>
            <w:webHidden/>
          </w:rPr>
          <w:tab/>
        </w:r>
        <w:r w:rsidR="00EA6929">
          <w:rPr>
            <w:noProof/>
            <w:webHidden/>
          </w:rPr>
          <w:fldChar w:fldCharType="begin"/>
        </w:r>
        <w:r w:rsidR="00EA6929">
          <w:rPr>
            <w:noProof/>
            <w:webHidden/>
          </w:rPr>
          <w:instrText xml:space="preserve"> PAGEREF _Toc526328431 \h </w:instrText>
        </w:r>
        <w:r w:rsidR="00EA6929">
          <w:rPr>
            <w:noProof/>
            <w:webHidden/>
          </w:rPr>
        </w:r>
        <w:r w:rsidR="00EA6929">
          <w:rPr>
            <w:noProof/>
            <w:webHidden/>
          </w:rPr>
          <w:fldChar w:fldCharType="separate"/>
        </w:r>
        <w:r w:rsidR="00177CCC">
          <w:rPr>
            <w:noProof/>
            <w:webHidden/>
          </w:rPr>
          <w:t>6</w:t>
        </w:r>
        <w:r w:rsidR="00EA6929">
          <w:rPr>
            <w:noProof/>
            <w:webHidden/>
          </w:rPr>
          <w:fldChar w:fldCharType="end"/>
        </w:r>
      </w:hyperlink>
    </w:p>
    <w:p w14:paraId="7D381EF5" w14:textId="01F78FF1" w:rsidR="00EA6929" w:rsidRDefault="00525EF7">
      <w:pPr>
        <w:pStyle w:val="11"/>
        <w:rPr>
          <w:rFonts w:asciiTheme="minorHAnsi" w:eastAsiaTheme="minorEastAsia" w:hAnsiTheme="minorHAnsi" w:cstheme="minorBidi"/>
          <w:b w:val="0"/>
          <w:noProof/>
          <w:sz w:val="22"/>
          <w:szCs w:val="22"/>
          <w:lang w:eastAsia="ru-RU"/>
        </w:rPr>
      </w:pPr>
      <w:hyperlink w:anchor="_Toc526328432" w:history="1">
        <w:r w:rsidR="00EA6929" w:rsidRPr="00AC067F">
          <w:rPr>
            <w:rStyle w:val="af0"/>
            <w:noProof/>
          </w:rPr>
          <w:t>РАЗДЕЛ 1. Анализ современного состояния территории</w:t>
        </w:r>
        <w:r w:rsidR="00EA6929">
          <w:rPr>
            <w:noProof/>
            <w:webHidden/>
          </w:rPr>
          <w:tab/>
        </w:r>
        <w:r w:rsidR="00EA6929">
          <w:rPr>
            <w:noProof/>
            <w:webHidden/>
          </w:rPr>
          <w:fldChar w:fldCharType="begin"/>
        </w:r>
        <w:r w:rsidR="00EA6929">
          <w:rPr>
            <w:noProof/>
            <w:webHidden/>
          </w:rPr>
          <w:instrText xml:space="preserve"> PAGEREF _Toc526328432 \h </w:instrText>
        </w:r>
        <w:r w:rsidR="00EA6929">
          <w:rPr>
            <w:noProof/>
            <w:webHidden/>
          </w:rPr>
        </w:r>
        <w:r w:rsidR="00EA6929">
          <w:rPr>
            <w:noProof/>
            <w:webHidden/>
          </w:rPr>
          <w:fldChar w:fldCharType="separate"/>
        </w:r>
        <w:r w:rsidR="00177CCC">
          <w:rPr>
            <w:noProof/>
            <w:webHidden/>
          </w:rPr>
          <w:t>8</w:t>
        </w:r>
        <w:r w:rsidR="00EA6929">
          <w:rPr>
            <w:noProof/>
            <w:webHidden/>
          </w:rPr>
          <w:fldChar w:fldCharType="end"/>
        </w:r>
      </w:hyperlink>
    </w:p>
    <w:p w14:paraId="6D08AB5D" w14:textId="3BF5CFE4"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33" w:history="1">
        <w:r w:rsidR="00EA6929" w:rsidRPr="00AC067F">
          <w:rPr>
            <w:rStyle w:val="af0"/>
            <w:noProof/>
          </w:rPr>
          <w:t>Глава 1.1 Особенности размещения проектируемой территории</w:t>
        </w:r>
        <w:r w:rsidR="00EA6929">
          <w:rPr>
            <w:noProof/>
            <w:webHidden/>
          </w:rPr>
          <w:tab/>
        </w:r>
        <w:r w:rsidR="00EA6929">
          <w:rPr>
            <w:noProof/>
            <w:webHidden/>
          </w:rPr>
          <w:fldChar w:fldCharType="begin"/>
        </w:r>
        <w:r w:rsidR="00EA6929">
          <w:rPr>
            <w:noProof/>
            <w:webHidden/>
          </w:rPr>
          <w:instrText xml:space="preserve"> PAGEREF _Toc526328433 \h </w:instrText>
        </w:r>
        <w:r w:rsidR="00EA6929">
          <w:rPr>
            <w:noProof/>
            <w:webHidden/>
          </w:rPr>
        </w:r>
        <w:r w:rsidR="00EA6929">
          <w:rPr>
            <w:noProof/>
            <w:webHidden/>
          </w:rPr>
          <w:fldChar w:fldCharType="separate"/>
        </w:r>
        <w:r w:rsidR="00177CCC">
          <w:rPr>
            <w:noProof/>
            <w:webHidden/>
          </w:rPr>
          <w:t>8</w:t>
        </w:r>
        <w:r w:rsidR="00EA6929">
          <w:rPr>
            <w:noProof/>
            <w:webHidden/>
          </w:rPr>
          <w:fldChar w:fldCharType="end"/>
        </w:r>
      </w:hyperlink>
    </w:p>
    <w:p w14:paraId="00A3137D" w14:textId="72A8A3AE"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34" w:history="1">
        <w:r w:rsidR="00EA6929" w:rsidRPr="00AC067F">
          <w:rPr>
            <w:rStyle w:val="af0"/>
            <w:noProof/>
          </w:rPr>
          <w:t>Глава 1.2 Природные условия</w:t>
        </w:r>
        <w:r w:rsidR="00EA6929">
          <w:rPr>
            <w:noProof/>
            <w:webHidden/>
          </w:rPr>
          <w:tab/>
        </w:r>
        <w:r w:rsidR="00EA6929">
          <w:rPr>
            <w:noProof/>
            <w:webHidden/>
          </w:rPr>
          <w:fldChar w:fldCharType="begin"/>
        </w:r>
        <w:r w:rsidR="00EA6929">
          <w:rPr>
            <w:noProof/>
            <w:webHidden/>
          </w:rPr>
          <w:instrText xml:space="preserve"> PAGEREF _Toc526328434 \h </w:instrText>
        </w:r>
        <w:r w:rsidR="00EA6929">
          <w:rPr>
            <w:noProof/>
            <w:webHidden/>
          </w:rPr>
        </w:r>
        <w:r w:rsidR="00EA6929">
          <w:rPr>
            <w:noProof/>
            <w:webHidden/>
          </w:rPr>
          <w:fldChar w:fldCharType="separate"/>
        </w:r>
        <w:r w:rsidR="00177CCC">
          <w:rPr>
            <w:noProof/>
            <w:webHidden/>
          </w:rPr>
          <w:t>8</w:t>
        </w:r>
        <w:r w:rsidR="00EA6929">
          <w:rPr>
            <w:noProof/>
            <w:webHidden/>
          </w:rPr>
          <w:fldChar w:fldCharType="end"/>
        </w:r>
      </w:hyperlink>
    </w:p>
    <w:p w14:paraId="0B2F49E7" w14:textId="68E2760C"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35" w:history="1">
        <w:r w:rsidR="00EA6929" w:rsidRPr="00AC067F">
          <w:rPr>
            <w:rStyle w:val="af0"/>
            <w:noProof/>
          </w:rPr>
          <w:t>Глава 1.3 Градостроительная оценка территории</w:t>
        </w:r>
        <w:r w:rsidR="00EA6929">
          <w:rPr>
            <w:noProof/>
            <w:webHidden/>
          </w:rPr>
          <w:tab/>
        </w:r>
        <w:r w:rsidR="00EA6929">
          <w:rPr>
            <w:noProof/>
            <w:webHidden/>
          </w:rPr>
          <w:fldChar w:fldCharType="begin"/>
        </w:r>
        <w:r w:rsidR="00EA6929">
          <w:rPr>
            <w:noProof/>
            <w:webHidden/>
          </w:rPr>
          <w:instrText xml:space="preserve"> PAGEREF _Toc526328435 \h </w:instrText>
        </w:r>
        <w:r w:rsidR="00EA6929">
          <w:rPr>
            <w:noProof/>
            <w:webHidden/>
          </w:rPr>
        </w:r>
        <w:r w:rsidR="00EA6929">
          <w:rPr>
            <w:noProof/>
            <w:webHidden/>
          </w:rPr>
          <w:fldChar w:fldCharType="separate"/>
        </w:r>
        <w:r w:rsidR="00177CCC">
          <w:rPr>
            <w:noProof/>
            <w:webHidden/>
          </w:rPr>
          <w:t>9</w:t>
        </w:r>
        <w:r w:rsidR="00EA6929">
          <w:rPr>
            <w:noProof/>
            <w:webHidden/>
          </w:rPr>
          <w:fldChar w:fldCharType="end"/>
        </w:r>
      </w:hyperlink>
    </w:p>
    <w:p w14:paraId="3032CBD5" w14:textId="3607CFE0" w:rsidR="00EA6929" w:rsidRDefault="00525EF7">
      <w:pPr>
        <w:pStyle w:val="11"/>
        <w:rPr>
          <w:rFonts w:asciiTheme="minorHAnsi" w:eastAsiaTheme="minorEastAsia" w:hAnsiTheme="minorHAnsi" w:cstheme="minorBidi"/>
          <w:b w:val="0"/>
          <w:noProof/>
          <w:sz w:val="22"/>
          <w:szCs w:val="22"/>
          <w:lang w:eastAsia="ru-RU"/>
        </w:rPr>
      </w:pPr>
      <w:hyperlink w:anchor="_Toc526328436" w:history="1">
        <w:r w:rsidR="00EA6929" w:rsidRPr="00AC067F">
          <w:rPr>
            <w:rStyle w:val="af0"/>
            <w:noProof/>
          </w:rPr>
          <w:t>РАЗДЕЛ 2. Архитектурно-планировочное решение</w:t>
        </w:r>
        <w:r w:rsidR="00EA6929">
          <w:rPr>
            <w:noProof/>
            <w:webHidden/>
          </w:rPr>
          <w:tab/>
        </w:r>
        <w:r w:rsidR="00EA6929">
          <w:rPr>
            <w:noProof/>
            <w:webHidden/>
          </w:rPr>
          <w:fldChar w:fldCharType="begin"/>
        </w:r>
        <w:r w:rsidR="00EA6929">
          <w:rPr>
            <w:noProof/>
            <w:webHidden/>
          </w:rPr>
          <w:instrText xml:space="preserve"> PAGEREF _Toc526328436 \h </w:instrText>
        </w:r>
        <w:r w:rsidR="00EA6929">
          <w:rPr>
            <w:noProof/>
            <w:webHidden/>
          </w:rPr>
        </w:r>
        <w:r w:rsidR="00EA6929">
          <w:rPr>
            <w:noProof/>
            <w:webHidden/>
          </w:rPr>
          <w:fldChar w:fldCharType="separate"/>
        </w:r>
        <w:r w:rsidR="00177CCC">
          <w:rPr>
            <w:noProof/>
            <w:webHidden/>
          </w:rPr>
          <w:t>15</w:t>
        </w:r>
        <w:r w:rsidR="00EA6929">
          <w:rPr>
            <w:noProof/>
            <w:webHidden/>
          </w:rPr>
          <w:fldChar w:fldCharType="end"/>
        </w:r>
      </w:hyperlink>
    </w:p>
    <w:p w14:paraId="27C2701A" w14:textId="7D24F40A" w:rsidR="00EA6929" w:rsidRDefault="00525EF7">
      <w:pPr>
        <w:pStyle w:val="11"/>
        <w:rPr>
          <w:rFonts w:asciiTheme="minorHAnsi" w:eastAsiaTheme="minorEastAsia" w:hAnsiTheme="minorHAnsi" w:cstheme="minorBidi"/>
          <w:b w:val="0"/>
          <w:noProof/>
          <w:sz w:val="22"/>
          <w:szCs w:val="22"/>
          <w:lang w:eastAsia="ru-RU"/>
        </w:rPr>
      </w:pPr>
      <w:hyperlink w:anchor="_Toc526328437" w:history="1">
        <w:r w:rsidR="00EA6929" w:rsidRPr="00AC067F">
          <w:rPr>
            <w:rStyle w:val="af0"/>
            <w:noProof/>
          </w:rPr>
          <w:t>РАЗДЕЛ 3. Обоснование положений по описанию и размещению объектов транспортной и инженерной инфраструктуры и инженерной подготовке территории</w:t>
        </w:r>
        <w:r w:rsidR="00EA6929">
          <w:rPr>
            <w:noProof/>
            <w:webHidden/>
          </w:rPr>
          <w:tab/>
        </w:r>
        <w:r w:rsidR="00EA6929">
          <w:rPr>
            <w:noProof/>
            <w:webHidden/>
          </w:rPr>
          <w:fldChar w:fldCharType="begin"/>
        </w:r>
        <w:r w:rsidR="00EA6929">
          <w:rPr>
            <w:noProof/>
            <w:webHidden/>
          </w:rPr>
          <w:instrText xml:space="preserve"> PAGEREF _Toc526328437 \h </w:instrText>
        </w:r>
        <w:r w:rsidR="00EA6929">
          <w:rPr>
            <w:noProof/>
            <w:webHidden/>
          </w:rPr>
        </w:r>
        <w:r w:rsidR="00EA6929">
          <w:rPr>
            <w:noProof/>
            <w:webHidden/>
          </w:rPr>
          <w:fldChar w:fldCharType="separate"/>
        </w:r>
        <w:r w:rsidR="00177CCC">
          <w:rPr>
            <w:noProof/>
            <w:webHidden/>
          </w:rPr>
          <w:t>17</w:t>
        </w:r>
        <w:r w:rsidR="00EA6929">
          <w:rPr>
            <w:noProof/>
            <w:webHidden/>
          </w:rPr>
          <w:fldChar w:fldCharType="end"/>
        </w:r>
      </w:hyperlink>
    </w:p>
    <w:p w14:paraId="69535CBD" w14:textId="2DC8AB2D"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38" w:history="1">
        <w:r w:rsidR="00EA6929" w:rsidRPr="00AC067F">
          <w:rPr>
            <w:rStyle w:val="af0"/>
            <w:noProof/>
          </w:rPr>
          <w:t>Глава 3.1 Транспортная инфраструктура и улично-дорожная сеть.</w:t>
        </w:r>
        <w:r w:rsidR="00EA6929">
          <w:rPr>
            <w:noProof/>
            <w:webHidden/>
          </w:rPr>
          <w:tab/>
        </w:r>
        <w:r w:rsidR="00EA6929">
          <w:rPr>
            <w:noProof/>
            <w:webHidden/>
          </w:rPr>
          <w:fldChar w:fldCharType="begin"/>
        </w:r>
        <w:r w:rsidR="00EA6929">
          <w:rPr>
            <w:noProof/>
            <w:webHidden/>
          </w:rPr>
          <w:instrText xml:space="preserve"> PAGEREF _Toc526328438 \h </w:instrText>
        </w:r>
        <w:r w:rsidR="00EA6929">
          <w:rPr>
            <w:noProof/>
            <w:webHidden/>
          </w:rPr>
        </w:r>
        <w:r w:rsidR="00EA6929">
          <w:rPr>
            <w:noProof/>
            <w:webHidden/>
          </w:rPr>
          <w:fldChar w:fldCharType="separate"/>
        </w:r>
        <w:r w:rsidR="00177CCC">
          <w:rPr>
            <w:noProof/>
            <w:webHidden/>
          </w:rPr>
          <w:t>17</w:t>
        </w:r>
        <w:r w:rsidR="00EA6929">
          <w:rPr>
            <w:noProof/>
            <w:webHidden/>
          </w:rPr>
          <w:fldChar w:fldCharType="end"/>
        </w:r>
      </w:hyperlink>
    </w:p>
    <w:p w14:paraId="3E19A533" w14:textId="05143AB2"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39" w:history="1">
        <w:r w:rsidR="00EA6929" w:rsidRPr="00AC067F">
          <w:rPr>
            <w:rStyle w:val="af0"/>
            <w:noProof/>
          </w:rPr>
          <w:t>Глава 3.2. Инженерная инфраструктура</w:t>
        </w:r>
        <w:r w:rsidR="00EA6929">
          <w:rPr>
            <w:noProof/>
            <w:webHidden/>
          </w:rPr>
          <w:tab/>
        </w:r>
        <w:r w:rsidR="00EA6929">
          <w:rPr>
            <w:noProof/>
            <w:webHidden/>
          </w:rPr>
          <w:fldChar w:fldCharType="begin"/>
        </w:r>
        <w:r w:rsidR="00EA6929">
          <w:rPr>
            <w:noProof/>
            <w:webHidden/>
          </w:rPr>
          <w:instrText xml:space="preserve"> PAGEREF _Toc526328439 \h </w:instrText>
        </w:r>
        <w:r w:rsidR="00EA6929">
          <w:rPr>
            <w:noProof/>
            <w:webHidden/>
          </w:rPr>
        </w:r>
        <w:r w:rsidR="00EA6929">
          <w:rPr>
            <w:noProof/>
            <w:webHidden/>
          </w:rPr>
          <w:fldChar w:fldCharType="separate"/>
        </w:r>
        <w:r w:rsidR="00177CCC">
          <w:rPr>
            <w:noProof/>
            <w:webHidden/>
          </w:rPr>
          <w:t>18</w:t>
        </w:r>
        <w:r w:rsidR="00EA6929">
          <w:rPr>
            <w:noProof/>
            <w:webHidden/>
          </w:rPr>
          <w:fldChar w:fldCharType="end"/>
        </w:r>
      </w:hyperlink>
    </w:p>
    <w:p w14:paraId="78E37249" w14:textId="00C412BB"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0" w:history="1">
        <w:r w:rsidR="00EA6929" w:rsidRPr="00AC067F">
          <w:rPr>
            <w:rStyle w:val="af0"/>
            <w:noProof/>
          </w:rPr>
          <w:t>3.2.1 Водоснабжение</w:t>
        </w:r>
        <w:r w:rsidR="00EA6929">
          <w:rPr>
            <w:noProof/>
            <w:webHidden/>
          </w:rPr>
          <w:tab/>
        </w:r>
        <w:r w:rsidR="00EA6929">
          <w:rPr>
            <w:noProof/>
            <w:webHidden/>
          </w:rPr>
          <w:fldChar w:fldCharType="begin"/>
        </w:r>
        <w:r w:rsidR="00EA6929">
          <w:rPr>
            <w:noProof/>
            <w:webHidden/>
          </w:rPr>
          <w:instrText xml:space="preserve"> PAGEREF _Toc526328440 \h </w:instrText>
        </w:r>
        <w:r w:rsidR="00EA6929">
          <w:rPr>
            <w:noProof/>
            <w:webHidden/>
          </w:rPr>
        </w:r>
        <w:r w:rsidR="00EA6929">
          <w:rPr>
            <w:noProof/>
            <w:webHidden/>
          </w:rPr>
          <w:fldChar w:fldCharType="separate"/>
        </w:r>
        <w:r w:rsidR="00177CCC">
          <w:rPr>
            <w:noProof/>
            <w:webHidden/>
          </w:rPr>
          <w:t>18</w:t>
        </w:r>
        <w:r w:rsidR="00EA6929">
          <w:rPr>
            <w:noProof/>
            <w:webHidden/>
          </w:rPr>
          <w:fldChar w:fldCharType="end"/>
        </w:r>
      </w:hyperlink>
    </w:p>
    <w:p w14:paraId="48A455C7" w14:textId="4D26E9FD"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1" w:history="1">
        <w:r w:rsidR="00EA6929" w:rsidRPr="00AC067F">
          <w:rPr>
            <w:rStyle w:val="af0"/>
            <w:noProof/>
          </w:rPr>
          <w:t>3.2.2 Водоотведение</w:t>
        </w:r>
        <w:r w:rsidR="00EA6929">
          <w:rPr>
            <w:noProof/>
            <w:webHidden/>
          </w:rPr>
          <w:tab/>
        </w:r>
        <w:r w:rsidR="00EA6929">
          <w:rPr>
            <w:noProof/>
            <w:webHidden/>
          </w:rPr>
          <w:fldChar w:fldCharType="begin"/>
        </w:r>
        <w:r w:rsidR="00EA6929">
          <w:rPr>
            <w:noProof/>
            <w:webHidden/>
          </w:rPr>
          <w:instrText xml:space="preserve"> PAGEREF _Toc526328441 \h </w:instrText>
        </w:r>
        <w:r w:rsidR="00EA6929">
          <w:rPr>
            <w:noProof/>
            <w:webHidden/>
          </w:rPr>
        </w:r>
        <w:r w:rsidR="00EA6929">
          <w:rPr>
            <w:noProof/>
            <w:webHidden/>
          </w:rPr>
          <w:fldChar w:fldCharType="separate"/>
        </w:r>
        <w:r w:rsidR="00177CCC">
          <w:rPr>
            <w:noProof/>
            <w:webHidden/>
          </w:rPr>
          <w:t>18</w:t>
        </w:r>
        <w:r w:rsidR="00EA6929">
          <w:rPr>
            <w:noProof/>
            <w:webHidden/>
          </w:rPr>
          <w:fldChar w:fldCharType="end"/>
        </w:r>
      </w:hyperlink>
    </w:p>
    <w:p w14:paraId="637B857D" w14:textId="2D7CB8A0"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2" w:history="1">
        <w:r w:rsidR="00EA6929" w:rsidRPr="00AC067F">
          <w:rPr>
            <w:rStyle w:val="af0"/>
            <w:noProof/>
          </w:rPr>
          <w:t>3.2.3 Противопожарное водоснабжение</w:t>
        </w:r>
        <w:r w:rsidR="00EA6929">
          <w:rPr>
            <w:noProof/>
            <w:webHidden/>
          </w:rPr>
          <w:tab/>
        </w:r>
        <w:r w:rsidR="00EA6929">
          <w:rPr>
            <w:noProof/>
            <w:webHidden/>
          </w:rPr>
          <w:fldChar w:fldCharType="begin"/>
        </w:r>
        <w:r w:rsidR="00EA6929">
          <w:rPr>
            <w:noProof/>
            <w:webHidden/>
          </w:rPr>
          <w:instrText xml:space="preserve"> PAGEREF _Toc526328442 \h </w:instrText>
        </w:r>
        <w:r w:rsidR="00EA6929">
          <w:rPr>
            <w:noProof/>
            <w:webHidden/>
          </w:rPr>
        </w:r>
        <w:r w:rsidR="00EA6929">
          <w:rPr>
            <w:noProof/>
            <w:webHidden/>
          </w:rPr>
          <w:fldChar w:fldCharType="separate"/>
        </w:r>
        <w:r w:rsidR="00177CCC">
          <w:rPr>
            <w:noProof/>
            <w:webHidden/>
          </w:rPr>
          <w:t>19</w:t>
        </w:r>
        <w:r w:rsidR="00EA6929">
          <w:rPr>
            <w:noProof/>
            <w:webHidden/>
          </w:rPr>
          <w:fldChar w:fldCharType="end"/>
        </w:r>
      </w:hyperlink>
    </w:p>
    <w:p w14:paraId="14BCF038" w14:textId="004A442F"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3" w:history="1">
        <w:r w:rsidR="00EA6929" w:rsidRPr="00AC067F">
          <w:rPr>
            <w:rStyle w:val="af0"/>
            <w:noProof/>
          </w:rPr>
          <w:t>3.2.4 Дождевая канализация</w:t>
        </w:r>
        <w:r w:rsidR="00EA6929">
          <w:rPr>
            <w:noProof/>
            <w:webHidden/>
          </w:rPr>
          <w:tab/>
        </w:r>
        <w:r w:rsidR="00EA6929">
          <w:rPr>
            <w:noProof/>
            <w:webHidden/>
          </w:rPr>
          <w:fldChar w:fldCharType="begin"/>
        </w:r>
        <w:r w:rsidR="00EA6929">
          <w:rPr>
            <w:noProof/>
            <w:webHidden/>
          </w:rPr>
          <w:instrText xml:space="preserve"> PAGEREF _Toc526328443 \h </w:instrText>
        </w:r>
        <w:r w:rsidR="00EA6929">
          <w:rPr>
            <w:noProof/>
            <w:webHidden/>
          </w:rPr>
        </w:r>
        <w:r w:rsidR="00EA6929">
          <w:rPr>
            <w:noProof/>
            <w:webHidden/>
          </w:rPr>
          <w:fldChar w:fldCharType="separate"/>
        </w:r>
        <w:r w:rsidR="00177CCC">
          <w:rPr>
            <w:noProof/>
            <w:webHidden/>
          </w:rPr>
          <w:t>20</w:t>
        </w:r>
        <w:r w:rsidR="00EA6929">
          <w:rPr>
            <w:noProof/>
            <w:webHidden/>
          </w:rPr>
          <w:fldChar w:fldCharType="end"/>
        </w:r>
      </w:hyperlink>
    </w:p>
    <w:p w14:paraId="2F5845B9" w14:textId="2A8F56B1"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4" w:history="1">
        <w:r w:rsidR="00EA6929" w:rsidRPr="00AC067F">
          <w:rPr>
            <w:rStyle w:val="af0"/>
            <w:noProof/>
          </w:rPr>
          <w:t>3.2.5 Теплоснабжение</w:t>
        </w:r>
        <w:r w:rsidR="00EA6929">
          <w:rPr>
            <w:noProof/>
            <w:webHidden/>
          </w:rPr>
          <w:tab/>
        </w:r>
        <w:r w:rsidR="00EA6929">
          <w:rPr>
            <w:noProof/>
            <w:webHidden/>
          </w:rPr>
          <w:fldChar w:fldCharType="begin"/>
        </w:r>
        <w:r w:rsidR="00EA6929">
          <w:rPr>
            <w:noProof/>
            <w:webHidden/>
          </w:rPr>
          <w:instrText xml:space="preserve"> PAGEREF _Toc526328444 \h </w:instrText>
        </w:r>
        <w:r w:rsidR="00EA6929">
          <w:rPr>
            <w:noProof/>
            <w:webHidden/>
          </w:rPr>
        </w:r>
        <w:r w:rsidR="00EA6929">
          <w:rPr>
            <w:noProof/>
            <w:webHidden/>
          </w:rPr>
          <w:fldChar w:fldCharType="separate"/>
        </w:r>
        <w:r w:rsidR="00177CCC">
          <w:rPr>
            <w:noProof/>
            <w:webHidden/>
          </w:rPr>
          <w:t>20</w:t>
        </w:r>
        <w:r w:rsidR="00EA6929">
          <w:rPr>
            <w:noProof/>
            <w:webHidden/>
          </w:rPr>
          <w:fldChar w:fldCharType="end"/>
        </w:r>
      </w:hyperlink>
    </w:p>
    <w:p w14:paraId="68779894" w14:textId="33199142"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5" w:history="1">
        <w:r w:rsidR="00EA6929" w:rsidRPr="00AC067F">
          <w:rPr>
            <w:rStyle w:val="af0"/>
            <w:noProof/>
          </w:rPr>
          <w:t>3.2.6 Электроснабжение</w:t>
        </w:r>
        <w:r w:rsidR="00EA6929">
          <w:rPr>
            <w:noProof/>
            <w:webHidden/>
          </w:rPr>
          <w:tab/>
        </w:r>
        <w:r w:rsidR="00EA6929">
          <w:rPr>
            <w:noProof/>
            <w:webHidden/>
          </w:rPr>
          <w:fldChar w:fldCharType="begin"/>
        </w:r>
        <w:r w:rsidR="00EA6929">
          <w:rPr>
            <w:noProof/>
            <w:webHidden/>
          </w:rPr>
          <w:instrText xml:space="preserve"> PAGEREF _Toc526328445 \h </w:instrText>
        </w:r>
        <w:r w:rsidR="00EA6929">
          <w:rPr>
            <w:noProof/>
            <w:webHidden/>
          </w:rPr>
        </w:r>
        <w:r w:rsidR="00EA6929">
          <w:rPr>
            <w:noProof/>
            <w:webHidden/>
          </w:rPr>
          <w:fldChar w:fldCharType="separate"/>
        </w:r>
        <w:r w:rsidR="00177CCC">
          <w:rPr>
            <w:noProof/>
            <w:webHidden/>
          </w:rPr>
          <w:t>20</w:t>
        </w:r>
        <w:r w:rsidR="00EA6929">
          <w:rPr>
            <w:noProof/>
            <w:webHidden/>
          </w:rPr>
          <w:fldChar w:fldCharType="end"/>
        </w:r>
      </w:hyperlink>
    </w:p>
    <w:p w14:paraId="4F2565D1" w14:textId="7E523FFA"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6" w:history="1">
        <w:r w:rsidR="00EA6929" w:rsidRPr="00AC067F">
          <w:rPr>
            <w:rStyle w:val="af0"/>
            <w:noProof/>
          </w:rPr>
          <w:t>3.2.7 Телефонизация и радиофикация</w:t>
        </w:r>
        <w:r w:rsidR="00EA6929">
          <w:rPr>
            <w:noProof/>
            <w:webHidden/>
          </w:rPr>
          <w:tab/>
        </w:r>
        <w:r w:rsidR="00EA6929">
          <w:rPr>
            <w:noProof/>
            <w:webHidden/>
          </w:rPr>
          <w:fldChar w:fldCharType="begin"/>
        </w:r>
        <w:r w:rsidR="00EA6929">
          <w:rPr>
            <w:noProof/>
            <w:webHidden/>
          </w:rPr>
          <w:instrText xml:space="preserve"> PAGEREF _Toc526328446 \h </w:instrText>
        </w:r>
        <w:r w:rsidR="00EA6929">
          <w:rPr>
            <w:noProof/>
            <w:webHidden/>
          </w:rPr>
        </w:r>
        <w:r w:rsidR="00EA6929">
          <w:rPr>
            <w:noProof/>
            <w:webHidden/>
          </w:rPr>
          <w:fldChar w:fldCharType="separate"/>
        </w:r>
        <w:r w:rsidR="00177CCC">
          <w:rPr>
            <w:noProof/>
            <w:webHidden/>
          </w:rPr>
          <w:t>21</w:t>
        </w:r>
        <w:r w:rsidR="00EA6929">
          <w:rPr>
            <w:noProof/>
            <w:webHidden/>
          </w:rPr>
          <w:fldChar w:fldCharType="end"/>
        </w:r>
      </w:hyperlink>
    </w:p>
    <w:p w14:paraId="68BFED06" w14:textId="61997022"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47" w:history="1">
        <w:r w:rsidR="00EA6929" w:rsidRPr="00AC067F">
          <w:rPr>
            <w:rStyle w:val="af0"/>
            <w:noProof/>
          </w:rPr>
          <w:t>Глава 3.3 Инженерная подготовка территории</w:t>
        </w:r>
        <w:r w:rsidR="00EA6929">
          <w:rPr>
            <w:noProof/>
            <w:webHidden/>
          </w:rPr>
          <w:tab/>
        </w:r>
        <w:r w:rsidR="00EA6929">
          <w:rPr>
            <w:noProof/>
            <w:webHidden/>
          </w:rPr>
          <w:fldChar w:fldCharType="begin"/>
        </w:r>
        <w:r w:rsidR="00EA6929">
          <w:rPr>
            <w:noProof/>
            <w:webHidden/>
          </w:rPr>
          <w:instrText xml:space="preserve"> PAGEREF _Toc526328447 \h </w:instrText>
        </w:r>
        <w:r w:rsidR="00EA6929">
          <w:rPr>
            <w:noProof/>
            <w:webHidden/>
          </w:rPr>
        </w:r>
        <w:r w:rsidR="00EA6929">
          <w:rPr>
            <w:noProof/>
            <w:webHidden/>
          </w:rPr>
          <w:fldChar w:fldCharType="separate"/>
        </w:r>
        <w:r w:rsidR="00177CCC">
          <w:rPr>
            <w:noProof/>
            <w:webHidden/>
          </w:rPr>
          <w:t>21</w:t>
        </w:r>
        <w:r w:rsidR="00EA6929">
          <w:rPr>
            <w:noProof/>
            <w:webHidden/>
          </w:rPr>
          <w:fldChar w:fldCharType="end"/>
        </w:r>
      </w:hyperlink>
    </w:p>
    <w:p w14:paraId="25F4E0D0" w14:textId="158E0DE1" w:rsidR="00EA6929" w:rsidRDefault="00525EF7">
      <w:pPr>
        <w:pStyle w:val="11"/>
        <w:rPr>
          <w:rFonts w:asciiTheme="minorHAnsi" w:eastAsiaTheme="minorEastAsia" w:hAnsiTheme="minorHAnsi" w:cstheme="minorBidi"/>
          <w:b w:val="0"/>
          <w:noProof/>
          <w:sz w:val="22"/>
          <w:szCs w:val="22"/>
          <w:lang w:eastAsia="ru-RU"/>
        </w:rPr>
      </w:pPr>
      <w:hyperlink w:anchor="_Toc526328448" w:history="1">
        <w:r w:rsidR="00EA6929" w:rsidRPr="00AC067F">
          <w:rPr>
            <w:rStyle w:val="af0"/>
            <w:noProof/>
            <w:lang w:eastAsia="ru-RU"/>
          </w:rPr>
          <w:t>РАЗДЕЛ 4. Обоснование и описание ограничений использования территории, зон с особыми условиями использования территории и охране окружающей среды</w:t>
        </w:r>
        <w:r w:rsidR="00EA6929">
          <w:rPr>
            <w:noProof/>
            <w:webHidden/>
          </w:rPr>
          <w:tab/>
        </w:r>
        <w:r w:rsidR="00EA6929">
          <w:rPr>
            <w:noProof/>
            <w:webHidden/>
          </w:rPr>
          <w:fldChar w:fldCharType="begin"/>
        </w:r>
        <w:r w:rsidR="00EA6929">
          <w:rPr>
            <w:noProof/>
            <w:webHidden/>
          </w:rPr>
          <w:instrText xml:space="preserve"> PAGEREF _Toc526328448 \h </w:instrText>
        </w:r>
        <w:r w:rsidR="00EA6929">
          <w:rPr>
            <w:noProof/>
            <w:webHidden/>
          </w:rPr>
        </w:r>
        <w:r w:rsidR="00EA6929">
          <w:rPr>
            <w:noProof/>
            <w:webHidden/>
          </w:rPr>
          <w:fldChar w:fldCharType="separate"/>
        </w:r>
        <w:r w:rsidR="00177CCC">
          <w:rPr>
            <w:noProof/>
            <w:webHidden/>
          </w:rPr>
          <w:t>22</w:t>
        </w:r>
        <w:r w:rsidR="00EA6929">
          <w:rPr>
            <w:noProof/>
            <w:webHidden/>
          </w:rPr>
          <w:fldChar w:fldCharType="end"/>
        </w:r>
      </w:hyperlink>
    </w:p>
    <w:p w14:paraId="3E61590A" w14:textId="5E3D006B"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49" w:history="1">
        <w:r w:rsidR="00EA6929" w:rsidRPr="00AC067F">
          <w:rPr>
            <w:rStyle w:val="af0"/>
            <w:noProof/>
          </w:rPr>
          <w:t>Глава 4.1 Особые условия использования территории</w:t>
        </w:r>
        <w:r w:rsidR="00EA6929">
          <w:rPr>
            <w:noProof/>
            <w:webHidden/>
          </w:rPr>
          <w:tab/>
        </w:r>
        <w:r w:rsidR="00EA6929">
          <w:rPr>
            <w:noProof/>
            <w:webHidden/>
          </w:rPr>
          <w:fldChar w:fldCharType="begin"/>
        </w:r>
        <w:r w:rsidR="00EA6929">
          <w:rPr>
            <w:noProof/>
            <w:webHidden/>
          </w:rPr>
          <w:instrText xml:space="preserve"> PAGEREF _Toc526328449 \h </w:instrText>
        </w:r>
        <w:r w:rsidR="00EA6929">
          <w:rPr>
            <w:noProof/>
            <w:webHidden/>
          </w:rPr>
        </w:r>
        <w:r w:rsidR="00EA6929">
          <w:rPr>
            <w:noProof/>
            <w:webHidden/>
          </w:rPr>
          <w:fldChar w:fldCharType="separate"/>
        </w:r>
        <w:r w:rsidR="00177CCC">
          <w:rPr>
            <w:noProof/>
            <w:webHidden/>
          </w:rPr>
          <w:t>22</w:t>
        </w:r>
        <w:r w:rsidR="00EA6929">
          <w:rPr>
            <w:noProof/>
            <w:webHidden/>
          </w:rPr>
          <w:fldChar w:fldCharType="end"/>
        </w:r>
      </w:hyperlink>
    </w:p>
    <w:p w14:paraId="37A1A76E" w14:textId="46D4BDBE" w:rsidR="00EA6929" w:rsidRDefault="00525EF7">
      <w:pPr>
        <w:pStyle w:val="21"/>
        <w:tabs>
          <w:tab w:val="right" w:leader="dot" w:pos="10195"/>
        </w:tabs>
        <w:rPr>
          <w:rFonts w:asciiTheme="minorHAnsi" w:eastAsiaTheme="minorEastAsia" w:hAnsiTheme="minorHAnsi" w:cstheme="minorBidi"/>
          <w:i w:val="0"/>
          <w:noProof/>
          <w:sz w:val="22"/>
          <w:szCs w:val="22"/>
          <w:lang w:eastAsia="ru-RU"/>
        </w:rPr>
      </w:pPr>
      <w:hyperlink w:anchor="_Toc526328450" w:history="1">
        <w:r w:rsidR="00EA6929" w:rsidRPr="00AC067F">
          <w:rPr>
            <w:rStyle w:val="af0"/>
            <w:noProof/>
          </w:rPr>
          <w:t>Глава 4.2 Охрана окружающей среды</w:t>
        </w:r>
        <w:r w:rsidR="00EA6929">
          <w:rPr>
            <w:noProof/>
            <w:webHidden/>
          </w:rPr>
          <w:tab/>
        </w:r>
        <w:r w:rsidR="00EA6929">
          <w:rPr>
            <w:noProof/>
            <w:webHidden/>
          </w:rPr>
          <w:fldChar w:fldCharType="begin"/>
        </w:r>
        <w:r w:rsidR="00EA6929">
          <w:rPr>
            <w:noProof/>
            <w:webHidden/>
          </w:rPr>
          <w:instrText xml:space="preserve"> PAGEREF _Toc526328450 \h </w:instrText>
        </w:r>
        <w:r w:rsidR="00EA6929">
          <w:rPr>
            <w:noProof/>
            <w:webHidden/>
          </w:rPr>
        </w:r>
        <w:r w:rsidR="00EA6929">
          <w:rPr>
            <w:noProof/>
            <w:webHidden/>
          </w:rPr>
          <w:fldChar w:fldCharType="separate"/>
        </w:r>
        <w:r w:rsidR="00177CCC">
          <w:rPr>
            <w:noProof/>
            <w:webHidden/>
          </w:rPr>
          <w:t>25</w:t>
        </w:r>
        <w:r w:rsidR="00EA6929">
          <w:rPr>
            <w:noProof/>
            <w:webHidden/>
          </w:rPr>
          <w:fldChar w:fldCharType="end"/>
        </w:r>
      </w:hyperlink>
    </w:p>
    <w:p w14:paraId="4FA0F5C9" w14:textId="4CDF6895" w:rsidR="00EA6929" w:rsidRDefault="00525EF7">
      <w:pPr>
        <w:pStyle w:val="11"/>
        <w:rPr>
          <w:rFonts w:asciiTheme="minorHAnsi" w:eastAsiaTheme="minorEastAsia" w:hAnsiTheme="minorHAnsi" w:cstheme="minorBidi"/>
          <w:b w:val="0"/>
          <w:noProof/>
          <w:sz w:val="22"/>
          <w:szCs w:val="22"/>
          <w:lang w:eastAsia="ru-RU"/>
        </w:rPr>
      </w:pPr>
      <w:hyperlink w:anchor="_Toc526328451" w:history="1">
        <w:r w:rsidR="00EA6929" w:rsidRPr="00AC067F">
          <w:rPr>
            <w:rStyle w:val="af0"/>
            <w:noProof/>
          </w:rPr>
          <w:t>РАЗДЕЛ 5. Перечень мероприятий по гражданской обороне, мероприятий по предупреждению чрезвычайных ситуаций природного и техногенного характера Глава 5.1 Исходные данные и требования для разработки ИТМ ГО ЧС</w:t>
        </w:r>
        <w:r w:rsidR="00EA6929">
          <w:rPr>
            <w:noProof/>
            <w:webHidden/>
          </w:rPr>
          <w:tab/>
        </w:r>
        <w:r w:rsidR="00EA6929">
          <w:rPr>
            <w:noProof/>
            <w:webHidden/>
          </w:rPr>
          <w:fldChar w:fldCharType="begin"/>
        </w:r>
        <w:r w:rsidR="00EA6929">
          <w:rPr>
            <w:noProof/>
            <w:webHidden/>
          </w:rPr>
          <w:instrText xml:space="preserve"> PAGEREF _Toc526328451 \h </w:instrText>
        </w:r>
        <w:r w:rsidR="00EA6929">
          <w:rPr>
            <w:noProof/>
            <w:webHidden/>
          </w:rPr>
        </w:r>
        <w:r w:rsidR="00EA6929">
          <w:rPr>
            <w:noProof/>
            <w:webHidden/>
          </w:rPr>
          <w:fldChar w:fldCharType="separate"/>
        </w:r>
        <w:r w:rsidR="00177CCC">
          <w:rPr>
            <w:noProof/>
            <w:webHidden/>
          </w:rPr>
          <w:t>27</w:t>
        </w:r>
        <w:r w:rsidR="00EA6929">
          <w:rPr>
            <w:noProof/>
            <w:webHidden/>
          </w:rPr>
          <w:fldChar w:fldCharType="end"/>
        </w:r>
      </w:hyperlink>
    </w:p>
    <w:p w14:paraId="6D01FD27" w14:textId="152B0200" w:rsidR="00EA6929" w:rsidRDefault="00525EF7">
      <w:pPr>
        <w:pStyle w:val="11"/>
        <w:rPr>
          <w:rFonts w:asciiTheme="minorHAnsi" w:eastAsiaTheme="minorEastAsia" w:hAnsiTheme="minorHAnsi" w:cstheme="minorBidi"/>
          <w:b w:val="0"/>
          <w:noProof/>
          <w:sz w:val="22"/>
          <w:szCs w:val="22"/>
          <w:lang w:eastAsia="ru-RU"/>
        </w:rPr>
      </w:pPr>
      <w:hyperlink w:anchor="_Toc526328452" w:history="1">
        <w:r w:rsidR="00EA6929" w:rsidRPr="00AC067F">
          <w:rPr>
            <w:rStyle w:val="af0"/>
            <w:noProof/>
          </w:rPr>
          <w:t>Глава 5.2 Краткая характеристика объекта и участка строительства</w:t>
        </w:r>
        <w:r w:rsidR="00EA6929">
          <w:rPr>
            <w:noProof/>
            <w:webHidden/>
          </w:rPr>
          <w:tab/>
        </w:r>
        <w:r w:rsidR="00EA6929">
          <w:rPr>
            <w:noProof/>
            <w:webHidden/>
          </w:rPr>
          <w:fldChar w:fldCharType="begin"/>
        </w:r>
        <w:r w:rsidR="00EA6929">
          <w:rPr>
            <w:noProof/>
            <w:webHidden/>
          </w:rPr>
          <w:instrText xml:space="preserve"> PAGEREF _Toc526328452 \h </w:instrText>
        </w:r>
        <w:r w:rsidR="00EA6929">
          <w:rPr>
            <w:noProof/>
            <w:webHidden/>
          </w:rPr>
        </w:r>
        <w:r w:rsidR="00EA6929">
          <w:rPr>
            <w:noProof/>
            <w:webHidden/>
          </w:rPr>
          <w:fldChar w:fldCharType="separate"/>
        </w:r>
        <w:r w:rsidR="00177CCC">
          <w:rPr>
            <w:noProof/>
            <w:webHidden/>
          </w:rPr>
          <w:t>28</w:t>
        </w:r>
        <w:r w:rsidR="00EA6929">
          <w:rPr>
            <w:noProof/>
            <w:webHidden/>
          </w:rPr>
          <w:fldChar w:fldCharType="end"/>
        </w:r>
      </w:hyperlink>
    </w:p>
    <w:p w14:paraId="0059B8E8" w14:textId="2D1FA36B" w:rsidR="00EA6929" w:rsidRDefault="00525EF7">
      <w:pPr>
        <w:pStyle w:val="11"/>
        <w:rPr>
          <w:rFonts w:asciiTheme="minorHAnsi" w:eastAsiaTheme="minorEastAsia" w:hAnsiTheme="minorHAnsi" w:cstheme="minorBidi"/>
          <w:b w:val="0"/>
          <w:noProof/>
          <w:sz w:val="22"/>
          <w:szCs w:val="22"/>
          <w:lang w:eastAsia="ru-RU"/>
        </w:rPr>
      </w:pPr>
      <w:hyperlink w:anchor="_Toc526328453" w:history="1">
        <w:r w:rsidR="00EA6929" w:rsidRPr="00AC067F">
          <w:rPr>
            <w:rStyle w:val="af0"/>
            <w:noProof/>
          </w:rPr>
          <w:t>Глава 5.3 Объемно-планировочные и конструктивные решения зданий и сооружений</w:t>
        </w:r>
        <w:r w:rsidR="00EA6929">
          <w:rPr>
            <w:noProof/>
            <w:webHidden/>
          </w:rPr>
          <w:tab/>
        </w:r>
        <w:r w:rsidR="00EA6929">
          <w:rPr>
            <w:noProof/>
            <w:webHidden/>
          </w:rPr>
          <w:fldChar w:fldCharType="begin"/>
        </w:r>
        <w:r w:rsidR="00EA6929">
          <w:rPr>
            <w:noProof/>
            <w:webHidden/>
          </w:rPr>
          <w:instrText xml:space="preserve"> PAGEREF _Toc526328453 \h </w:instrText>
        </w:r>
        <w:r w:rsidR="00EA6929">
          <w:rPr>
            <w:noProof/>
            <w:webHidden/>
          </w:rPr>
        </w:r>
        <w:r w:rsidR="00EA6929">
          <w:rPr>
            <w:noProof/>
            <w:webHidden/>
          </w:rPr>
          <w:fldChar w:fldCharType="separate"/>
        </w:r>
        <w:r w:rsidR="00177CCC">
          <w:rPr>
            <w:noProof/>
            <w:webHidden/>
          </w:rPr>
          <w:t>30</w:t>
        </w:r>
        <w:r w:rsidR="00EA6929">
          <w:rPr>
            <w:noProof/>
            <w:webHidden/>
          </w:rPr>
          <w:fldChar w:fldCharType="end"/>
        </w:r>
      </w:hyperlink>
    </w:p>
    <w:p w14:paraId="0D1759F3" w14:textId="2240E53C" w:rsidR="00EA6929" w:rsidRDefault="00525EF7">
      <w:pPr>
        <w:pStyle w:val="11"/>
        <w:rPr>
          <w:rFonts w:asciiTheme="minorHAnsi" w:eastAsiaTheme="minorEastAsia" w:hAnsiTheme="minorHAnsi" w:cstheme="minorBidi"/>
          <w:b w:val="0"/>
          <w:noProof/>
          <w:sz w:val="22"/>
          <w:szCs w:val="22"/>
          <w:lang w:eastAsia="ru-RU"/>
        </w:rPr>
      </w:pPr>
      <w:hyperlink w:anchor="_Toc526328454" w:history="1">
        <w:r w:rsidR="00EA6929" w:rsidRPr="00AC067F">
          <w:rPr>
            <w:rStyle w:val="af0"/>
            <w:noProof/>
          </w:rPr>
          <w:t>Глава 5.4 Проектные решения по ГО</w:t>
        </w:r>
        <w:r w:rsidR="00EA6929">
          <w:rPr>
            <w:noProof/>
            <w:webHidden/>
          </w:rPr>
          <w:tab/>
        </w:r>
        <w:r w:rsidR="00EA6929">
          <w:rPr>
            <w:noProof/>
            <w:webHidden/>
          </w:rPr>
          <w:fldChar w:fldCharType="begin"/>
        </w:r>
        <w:r w:rsidR="00EA6929">
          <w:rPr>
            <w:noProof/>
            <w:webHidden/>
          </w:rPr>
          <w:instrText xml:space="preserve"> PAGEREF _Toc526328454 \h </w:instrText>
        </w:r>
        <w:r w:rsidR="00EA6929">
          <w:rPr>
            <w:noProof/>
            <w:webHidden/>
          </w:rPr>
        </w:r>
        <w:r w:rsidR="00EA6929">
          <w:rPr>
            <w:noProof/>
            <w:webHidden/>
          </w:rPr>
          <w:fldChar w:fldCharType="separate"/>
        </w:r>
        <w:r w:rsidR="00177CCC">
          <w:rPr>
            <w:noProof/>
            <w:webHidden/>
          </w:rPr>
          <w:t>31</w:t>
        </w:r>
        <w:r w:rsidR="00EA6929">
          <w:rPr>
            <w:noProof/>
            <w:webHidden/>
          </w:rPr>
          <w:fldChar w:fldCharType="end"/>
        </w:r>
      </w:hyperlink>
    </w:p>
    <w:p w14:paraId="53E28590" w14:textId="54EFB5D5"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55" w:history="1">
        <w:r w:rsidR="00EA6929" w:rsidRPr="00AC067F">
          <w:rPr>
            <w:rStyle w:val="af0"/>
            <w:noProof/>
          </w:rPr>
          <w:t>5.4.1 Назначение и производственные возможности проектируемого объекта.</w:t>
        </w:r>
        <w:r w:rsidR="00EA6929">
          <w:rPr>
            <w:noProof/>
            <w:webHidden/>
          </w:rPr>
          <w:tab/>
        </w:r>
        <w:r w:rsidR="00EA6929">
          <w:rPr>
            <w:noProof/>
            <w:webHidden/>
          </w:rPr>
          <w:fldChar w:fldCharType="begin"/>
        </w:r>
        <w:r w:rsidR="00EA6929">
          <w:rPr>
            <w:noProof/>
            <w:webHidden/>
          </w:rPr>
          <w:instrText xml:space="preserve"> PAGEREF _Toc526328455 \h </w:instrText>
        </w:r>
        <w:r w:rsidR="00EA6929">
          <w:rPr>
            <w:noProof/>
            <w:webHidden/>
          </w:rPr>
        </w:r>
        <w:r w:rsidR="00EA6929">
          <w:rPr>
            <w:noProof/>
            <w:webHidden/>
          </w:rPr>
          <w:fldChar w:fldCharType="separate"/>
        </w:r>
        <w:r w:rsidR="00177CCC">
          <w:rPr>
            <w:noProof/>
            <w:webHidden/>
          </w:rPr>
          <w:t>31</w:t>
        </w:r>
        <w:r w:rsidR="00EA6929">
          <w:rPr>
            <w:noProof/>
            <w:webHidden/>
          </w:rPr>
          <w:fldChar w:fldCharType="end"/>
        </w:r>
      </w:hyperlink>
    </w:p>
    <w:p w14:paraId="342AB5B4" w14:textId="5353052E"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56" w:history="1">
        <w:r w:rsidR="00EA6929" w:rsidRPr="00AC067F">
          <w:rPr>
            <w:rStyle w:val="af0"/>
            <w:noProof/>
          </w:rPr>
          <w:t>5.4.2 Обоснование категории объекта по ГО.</w:t>
        </w:r>
        <w:r w:rsidR="00EA6929">
          <w:rPr>
            <w:noProof/>
            <w:webHidden/>
          </w:rPr>
          <w:tab/>
        </w:r>
        <w:r w:rsidR="00EA6929">
          <w:rPr>
            <w:noProof/>
            <w:webHidden/>
          </w:rPr>
          <w:fldChar w:fldCharType="begin"/>
        </w:r>
        <w:r w:rsidR="00EA6929">
          <w:rPr>
            <w:noProof/>
            <w:webHidden/>
          </w:rPr>
          <w:instrText xml:space="preserve"> PAGEREF _Toc526328456 \h </w:instrText>
        </w:r>
        <w:r w:rsidR="00EA6929">
          <w:rPr>
            <w:noProof/>
            <w:webHidden/>
          </w:rPr>
        </w:r>
        <w:r w:rsidR="00EA6929">
          <w:rPr>
            <w:noProof/>
            <w:webHidden/>
          </w:rPr>
          <w:fldChar w:fldCharType="separate"/>
        </w:r>
        <w:r w:rsidR="00177CCC">
          <w:rPr>
            <w:noProof/>
            <w:webHidden/>
          </w:rPr>
          <w:t>31</w:t>
        </w:r>
        <w:r w:rsidR="00EA6929">
          <w:rPr>
            <w:noProof/>
            <w:webHidden/>
          </w:rPr>
          <w:fldChar w:fldCharType="end"/>
        </w:r>
      </w:hyperlink>
    </w:p>
    <w:p w14:paraId="6589811F" w14:textId="511FC8DE"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57" w:history="1">
        <w:r w:rsidR="00EA6929" w:rsidRPr="00AC067F">
          <w:rPr>
            <w:rStyle w:val="af0"/>
            <w:noProof/>
          </w:rPr>
          <w:t>5.4.3 Определение границ зон возможной опасности.</w:t>
        </w:r>
        <w:r w:rsidR="00EA6929">
          <w:rPr>
            <w:noProof/>
            <w:webHidden/>
          </w:rPr>
          <w:tab/>
        </w:r>
        <w:r w:rsidR="00EA6929">
          <w:rPr>
            <w:noProof/>
            <w:webHidden/>
          </w:rPr>
          <w:fldChar w:fldCharType="begin"/>
        </w:r>
        <w:r w:rsidR="00EA6929">
          <w:rPr>
            <w:noProof/>
            <w:webHidden/>
          </w:rPr>
          <w:instrText xml:space="preserve"> PAGEREF _Toc526328457 \h </w:instrText>
        </w:r>
        <w:r w:rsidR="00EA6929">
          <w:rPr>
            <w:noProof/>
            <w:webHidden/>
          </w:rPr>
        </w:r>
        <w:r w:rsidR="00EA6929">
          <w:rPr>
            <w:noProof/>
            <w:webHidden/>
          </w:rPr>
          <w:fldChar w:fldCharType="separate"/>
        </w:r>
        <w:r w:rsidR="00177CCC">
          <w:rPr>
            <w:noProof/>
            <w:webHidden/>
          </w:rPr>
          <w:t>31</w:t>
        </w:r>
        <w:r w:rsidR="00EA6929">
          <w:rPr>
            <w:noProof/>
            <w:webHidden/>
          </w:rPr>
          <w:fldChar w:fldCharType="end"/>
        </w:r>
      </w:hyperlink>
    </w:p>
    <w:p w14:paraId="672B6E15" w14:textId="3693FCB1"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58" w:history="1">
        <w:r w:rsidR="00EA6929" w:rsidRPr="00AC067F">
          <w:rPr>
            <w:rStyle w:val="af0"/>
            <w:noProof/>
          </w:rPr>
          <w:t>5.4.4 Решения по системам оповещения и управления</w:t>
        </w:r>
        <w:r w:rsidR="00EA6929">
          <w:rPr>
            <w:noProof/>
            <w:webHidden/>
          </w:rPr>
          <w:tab/>
        </w:r>
        <w:r w:rsidR="00EA6929">
          <w:rPr>
            <w:noProof/>
            <w:webHidden/>
          </w:rPr>
          <w:fldChar w:fldCharType="begin"/>
        </w:r>
        <w:r w:rsidR="00EA6929">
          <w:rPr>
            <w:noProof/>
            <w:webHidden/>
          </w:rPr>
          <w:instrText xml:space="preserve"> PAGEREF _Toc526328458 \h </w:instrText>
        </w:r>
        <w:r w:rsidR="00EA6929">
          <w:rPr>
            <w:noProof/>
            <w:webHidden/>
          </w:rPr>
        </w:r>
        <w:r w:rsidR="00EA6929">
          <w:rPr>
            <w:noProof/>
            <w:webHidden/>
          </w:rPr>
          <w:fldChar w:fldCharType="separate"/>
        </w:r>
        <w:r w:rsidR="00177CCC">
          <w:rPr>
            <w:noProof/>
            <w:webHidden/>
          </w:rPr>
          <w:t>31</w:t>
        </w:r>
        <w:r w:rsidR="00EA6929">
          <w:rPr>
            <w:noProof/>
            <w:webHidden/>
          </w:rPr>
          <w:fldChar w:fldCharType="end"/>
        </w:r>
      </w:hyperlink>
    </w:p>
    <w:p w14:paraId="082B0415" w14:textId="6E6463B0"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59" w:history="1">
        <w:r w:rsidR="00EA6929" w:rsidRPr="00AC067F">
          <w:rPr>
            <w:rStyle w:val="af0"/>
            <w:noProof/>
          </w:rPr>
          <w:t>5.4.5 Решения по повышению устойчивости работы источников водоснабжения и защите их от радиоактивных и отравляющих веществ</w:t>
        </w:r>
        <w:r w:rsidR="00EA6929">
          <w:rPr>
            <w:noProof/>
            <w:webHidden/>
          </w:rPr>
          <w:tab/>
        </w:r>
        <w:r w:rsidR="00EA6929">
          <w:rPr>
            <w:noProof/>
            <w:webHidden/>
          </w:rPr>
          <w:fldChar w:fldCharType="begin"/>
        </w:r>
        <w:r w:rsidR="00EA6929">
          <w:rPr>
            <w:noProof/>
            <w:webHidden/>
          </w:rPr>
          <w:instrText xml:space="preserve"> PAGEREF _Toc526328459 \h </w:instrText>
        </w:r>
        <w:r w:rsidR="00EA6929">
          <w:rPr>
            <w:noProof/>
            <w:webHidden/>
          </w:rPr>
        </w:r>
        <w:r w:rsidR="00EA6929">
          <w:rPr>
            <w:noProof/>
            <w:webHidden/>
          </w:rPr>
          <w:fldChar w:fldCharType="separate"/>
        </w:r>
        <w:r w:rsidR="00177CCC">
          <w:rPr>
            <w:noProof/>
            <w:webHidden/>
          </w:rPr>
          <w:t>32</w:t>
        </w:r>
        <w:r w:rsidR="00EA6929">
          <w:rPr>
            <w:noProof/>
            <w:webHidden/>
          </w:rPr>
          <w:fldChar w:fldCharType="end"/>
        </w:r>
      </w:hyperlink>
    </w:p>
    <w:p w14:paraId="7548550B" w14:textId="77E1EDE3"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60" w:history="1">
        <w:r w:rsidR="00EA6929" w:rsidRPr="00AC067F">
          <w:rPr>
            <w:rStyle w:val="af0"/>
            <w:noProof/>
          </w:rPr>
          <w:t>5.4.6 Решения по светомаскировочным мероприятиям</w:t>
        </w:r>
        <w:r w:rsidR="00EA6929">
          <w:rPr>
            <w:noProof/>
            <w:webHidden/>
          </w:rPr>
          <w:tab/>
        </w:r>
        <w:r w:rsidR="00EA6929">
          <w:rPr>
            <w:noProof/>
            <w:webHidden/>
          </w:rPr>
          <w:fldChar w:fldCharType="begin"/>
        </w:r>
        <w:r w:rsidR="00EA6929">
          <w:rPr>
            <w:noProof/>
            <w:webHidden/>
          </w:rPr>
          <w:instrText xml:space="preserve"> PAGEREF _Toc526328460 \h </w:instrText>
        </w:r>
        <w:r w:rsidR="00EA6929">
          <w:rPr>
            <w:noProof/>
            <w:webHidden/>
          </w:rPr>
        </w:r>
        <w:r w:rsidR="00EA6929">
          <w:rPr>
            <w:noProof/>
            <w:webHidden/>
          </w:rPr>
          <w:fldChar w:fldCharType="separate"/>
        </w:r>
        <w:r w:rsidR="00177CCC">
          <w:rPr>
            <w:noProof/>
            <w:webHidden/>
          </w:rPr>
          <w:t>32</w:t>
        </w:r>
        <w:r w:rsidR="00EA6929">
          <w:rPr>
            <w:noProof/>
            <w:webHidden/>
          </w:rPr>
          <w:fldChar w:fldCharType="end"/>
        </w:r>
      </w:hyperlink>
    </w:p>
    <w:p w14:paraId="72F388C5" w14:textId="354E9985"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61" w:history="1">
        <w:r w:rsidR="00EA6929" w:rsidRPr="00AC067F">
          <w:rPr>
            <w:rStyle w:val="af0"/>
            <w:noProof/>
          </w:rPr>
          <w:t>5.4.7 Решения по укрытию персонала</w:t>
        </w:r>
        <w:r w:rsidR="00EA6929">
          <w:rPr>
            <w:noProof/>
            <w:webHidden/>
          </w:rPr>
          <w:tab/>
        </w:r>
        <w:r w:rsidR="00EA6929">
          <w:rPr>
            <w:noProof/>
            <w:webHidden/>
          </w:rPr>
          <w:fldChar w:fldCharType="begin"/>
        </w:r>
        <w:r w:rsidR="00EA6929">
          <w:rPr>
            <w:noProof/>
            <w:webHidden/>
          </w:rPr>
          <w:instrText xml:space="preserve"> PAGEREF _Toc526328461 \h </w:instrText>
        </w:r>
        <w:r w:rsidR="00EA6929">
          <w:rPr>
            <w:noProof/>
            <w:webHidden/>
          </w:rPr>
        </w:r>
        <w:r w:rsidR="00EA6929">
          <w:rPr>
            <w:noProof/>
            <w:webHidden/>
          </w:rPr>
          <w:fldChar w:fldCharType="separate"/>
        </w:r>
        <w:r w:rsidR="00177CCC">
          <w:rPr>
            <w:noProof/>
            <w:webHidden/>
          </w:rPr>
          <w:t>32</w:t>
        </w:r>
        <w:r w:rsidR="00EA6929">
          <w:rPr>
            <w:noProof/>
            <w:webHidden/>
          </w:rPr>
          <w:fldChar w:fldCharType="end"/>
        </w:r>
      </w:hyperlink>
    </w:p>
    <w:p w14:paraId="03D2DE7D" w14:textId="5D50ADF3" w:rsidR="00EA6929" w:rsidRDefault="00525EF7">
      <w:pPr>
        <w:pStyle w:val="11"/>
        <w:rPr>
          <w:rFonts w:asciiTheme="minorHAnsi" w:eastAsiaTheme="minorEastAsia" w:hAnsiTheme="minorHAnsi" w:cstheme="minorBidi"/>
          <w:b w:val="0"/>
          <w:noProof/>
          <w:sz w:val="22"/>
          <w:szCs w:val="22"/>
          <w:lang w:eastAsia="ru-RU"/>
        </w:rPr>
      </w:pPr>
      <w:hyperlink w:anchor="_Toc526328462" w:history="1">
        <w:r w:rsidR="00EA6929" w:rsidRPr="00AC067F">
          <w:rPr>
            <w:rStyle w:val="af0"/>
            <w:noProof/>
          </w:rPr>
          <w:t>Глава 5.5. Проектные решения по предупреждению ЧС природного и техногенного характера</w:t>
        </w:r>
        <w:r w:rsidR="00EA6929">
          <w:rPr>
            <w:noProof/>
            <w:webHidden/>
          </w:rPr>
          <w:tab/>
        </w:r>
        <w:r w:rsidR="00EA6929">
          <w:rPr>
            <w:noProof/>
            <w:webHidden/>
          </w:rPr>
          <w:fldChar w:fldCharType="begin"/>
        </w:r>
        <w:r w:rsidR="00EA6929">
          <w:rPr>
            <w:noProof/>
            <w:webHidden/>
          </w:rPr>
          <w:instrText xml:space="preserve"> PAGEREF _Toc526328462 \h </w:instrText>
        </w:r>
        <w:r w:rsidR="00EA6929">
          <w:rPr>
            <w:noProof/>
            <w:webHidden/>
          </w:rPr>
        </w:r>
        <w:r w:rsidR="00EA6929">
          <w:rPr>
            <w:noProof/>
            <w:webHidden/>
          </w:rPr>
          <w:fldChar w:fldCharType="separate"/>
        </w:r>
        <w:r w:rsidR="00177CCC">
          <w:rPr>
            <w:noProof/>
            <w:webHidden/>
          </w:rPr>
          <w:t>33</w:t>
        </w:r>
        <w:r w:rsidR="00EA6929">
          <w:rPr>
            <w:noProof/>
            <w:webHidden/>
          </w:rPr>
          <w:fldChar w:fldCharType="end"/>
        </w:r>
      </w:hyperlink>
    </w:p>
    <w:p w14:paraId="4BAE0AB2" w14:textId="36D18F06"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63" w:history="1">
        <w:r w:rsidR="00EA6929" w:rsidRPr="00AC067F">
          <w:rPr>
            <w:rStyle w:val="af0"/>
            <w:noProof/>
          </w:rPr>
          <w:t>5.5.1 Решения по обеспечению пожаровзрывобезопасности</w:t>
        </w:r>
        <w:r w:rsidR="00EA6929">
          <w:rPr>
            <w:noProof/>
            <w:webHidden/>
          </w:rPr>
          <w:tab/>
        </w:r>
        <w:r w:rsidR="00EA6929">
          <w:rPr>
            <w:noProof/>
            <w:webHidden/>
          </w:rPr>
          <w:fldChar w:fldCharType="begin"/>
        </w:r>
        <w:r w:rsidR="00EA6929">
          <w:rPr>
            <w:noProof/>
            <w:webHidden/>
          </w:rPr>
          <w:instrText xml:space="preserve"> PAGEREF _Toc526328463 \h </w:instrText>
        </w:r>
        <w:r w:rsidR="00EA6929">
          <w:rPr>
            <w:noProof/>
            <w:webHidden/>
          </w:rPr>
        </w:r>
        <w:r w:rsidR="00EA6929">
          <w:rPr>
            <w:noProof/>
            <w:webHidden/>
          </w:rPr>
          <w:fldChar w:fldCharType="separate"/>
        </w:r>
        <w:r w:rsidR="00177CCC">
          <w:rPr>
            <w:noProof/>
            <w:webHidden/>
          </w:rPr>
          <w:t>33</w:t>
        </w:r>
        <w:r w:rsidR="00EA6929">
          <w:rPr>
            <w:noProof/>
            <w:webHidden/>
          </w:rPr>
          <w:fldChar w:fldCharType="end"/>
        </w:r>
      </w:hyperlink>
    </w:p>
    <w:p w14:paraId="6EDD2BB9" w14:textId="69A32FC4"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64" w:history="1">
        <w:r w:rsidR="00EA6929" w:rsidRPr="00AC067F">
          <w:rPr>
            <w:rStyle w:val="af0"/>
            <w:noProof/>
          </w:rPr>
          <w:t>5.5.2 Решения по предупреждению ЧС, возникающих в результате аварий на проектируемом объекте и на рядом расположенных потенциально опасных объектах</w:t>
        </w:r>
        <w:r w:rsidR="00EA6929">
          <w:rPr>
            <w:noProof/>
            <w:webHidden/>
          </w:rPr>
          <w:tab/>
        </w:r>
        <w:r w:rsidR="00EA6929">
          <w:rPr>
            <w:noProof/>
            <w:webHidden/>
          </w:rPr>
          <w:fldChar w:fldCharType="begin"/>
        </w:r>
        <w:r w:rsidR="00EA6929">
          <w:rPr>
            <w:noProof/>
            <w:webHidden/>
          </w:rPr>
          <w:instrText xml:space="preserve"> PAGEREF _Toc526328464 \h </w:instrText>
        </w:r>
        <w:r w:rsidR="00EA6929">
          <w:rPr>
            <w:noProof/>
            <w:webHidden/>
          </w:rPr>
        </w:r>
        <w:r w:rsidR="00EA6929">
          <w:rPr>
            <w:noProof/>
            <w:webHidden/>
          </w:rPr>
          <w:fldChar w:fldCharType="separate"/>
        </w:r>
        <w:r w:rsidR="00177CCC">
          <w:rPr>
            <w:noProof/>
            <w:webHidden/>
          </w:rPr>
          <w:t>34</w:t>
        </w:r>
        <w:r w:rsidR="00EA6929">
          <w:rPr>
            <w:noProof/>
            <w:webHidden/>
          </w:rPr>
          <w:fldChar w:fldCharType="end"/>
        </w:r>
      </w:hyperlink>
    </w:p>
    <w:p w14:paraId="35E348FA" w14:textId="3B8B3E33" w:rsidR="00EA6929" w:rsidRDefault="00525EF7">
      <w:pPr>
        <w:pStyle w:val="31"/>
        <w:tabs>
          <w:tab w:val="right" w:leader="dot" w:pos="10195"/>
        </w:tabs>
        <w:rPr>
          <w:rFonts w:asciiTheme="minorHAnsi" w:eastAsiaTheme="minorEastAsia" w:hAnsiTheme="minorHAnsi" w:cstheme="minorBidi"/>
          <w:noProof/>
          <w:sz w:val="22"/>
          <w:lang w:eastAsia="ru-RU"/>
        </w:rPr>
      </w:pPr>
      <w:hyperlink w:anchor="_Toc526328465" w:history="1">
        <w:r w:rsidR="00EA6929" w:rsidRPr="00AC067F">
          <w:rPr>
            <w:rStyle w:val="af0"/>
            <w:noProof/>
          </w:rPr>
          <w:t>5.5.4 Решения по снижению последствий природных ЧС</w:t>
        </w:r>
        <w:r w:rsidR="00EA6929">
          <w:rPr>
            <w:noProof/>
            <w:webHidden/>
          </w:rPr>
          <w:tab/>
        </w:r>
        <w:r w:rsidR="00EA6929">
          <w:rPr>
            <w:noProof/>
            <w:webHidden/>
          </w:rPr>
          <w:fldChar w:fldCharType="begin"/>
        </w:r>
        <w:r w:rsidR="00EA6929">
          <w:rPr>
            <w:noProof/>
            <w:webHidden/>
          </w:rPr>
          <w:instrText xml:space="preserve"> PAGEREF _Toc526328465 \h </w:instrText>
        </w:r>
        <w:r w:rsidR="00EA6929">
          <w:rPr>
            <w:noProof/>
            <w:webHidden/>
          </w:rPr>
        </w:r>
        <w:r w:rsidR="00EA6929">
          <w:rPr>
            <w:noProof/>
            <w:webHidden/>
          </w:rPr>
          <w:fldChar w:fldCharType="separate"/>
        </w:r>
        <w:r w:rsidR="00177CCC">
          <w:rPr>
            <w:noProof/>
            <w:webHidden/>
          </w:rPr>
          <w:t>34</w:t>
        </w:r>
        <w:r w:rsidR="00EA6929">
          <w:rPr>
            <w:noProof/>
            <w:webHidden/>
          </w:rPr>
          <w:fldChar w:fldCharType="end"/>
        </w:r>
      </w:hyperlink>
    </w:p>
    <w:p w14:paraId="6B736088" w14:textId="4C405179" w:rsidR="00EA6929" w:rsidRDefault="00525EF7">
      <w:pPr>
        <w:pStyle w:val="41"/>
        <w:tabs>
          <w:tab w:val="right" w:leader="dot" w:pos="10195"/>
        </w:tabs>
        <w:rPr>
          <w:rFonts w:asciiTheme="minorHAnsi" w:eastAsiaTheme="minorEastAsia" w:hAnsiTheme="minorHAnsi" w:cstheme="minorBidi"/>
          <w:noProof/>
          <w:sz w:val="22"/>
          <w:lang w:eastAsia="ru-RU"/>
        </w:rPr>
      </w:pPr>
      <w:hyperlink w:anchor="_Toc526328466" w:history="1">
        <w:r w:rsidR="00EA6929" w:rsidRPr="00AC067F">
          <w:rPr>
            <w:rStyle w:val="af0"/>
            <w:noProof/>
          </w:rPr>
          <w:t>Оценка частоты и интенсивности проявления опасных природных процессов, а также категория их опасности в соответствие с СНиП 22.01-95</w:t>
        </w:r>
        <w:r w:rsidR="00EA6929">
          <w:rPr>
            <w:noProof/>
            <w:webHidden/>
          </w:rPr>
          <w:tab/>
        </w:r>
        <w:r w:rsidR="00EA6929">
          <w:rPr>
            <w:noProof/>
            <w:webHidden/>
          </w:rPr>
          <w:fldChar w:fldCharType="begin"/>
        </w:r>
        <w:r w:rsidR="00EA6929">
          <w:rPr>
            <w:noProof/>
            <w:webHidden/>
          </w:rPr>
          <w:instrText xml:space="preserve"> PAGEREF _Toc526328466 \h </w:instrText>
        </w:r>
        <w:r w:rsidR="00EA6929">
          <w:rPr>
            <w:noProof/>
            <w:webHidden/>
          </w:rPr>
        </w:r>
        <w:r w:rsidR="00EA6929">
          <w:rPr>
            <w:noProof/>
            <w:webHidden/>
          </w:rPr>
          <w:fldChar w:fldCharType="separate"/>
        </w:r>
        <w:r w:rsidR="00177CCC">
          <w:rPr>
            <w:noProof/>
            <w:webHidden/>
          </w:rPr>
          <w:t>34</w:t>
        </w:r>
        <w:r w:rsidR="00EA6929">
          <w:rPr>
            <w:noProof/>
            <w:webHidden/>
          </w:rPr>
          <w:fldChar w:fldCharType="end"/>
        </w:r>
      </w:hyperlink>
    </w:p>
    <w:p w14:paraId="444B26B6" w14:textId="5A3FD1A8" w:rsidR="00EA6929" w:rsidRDefault="00525EF7">
      <w:pPr>
        <w:pStyle w:val="41"/>
        <w:tabs>
          <w:tab w:val="right" w:leader="dot" w:pos="10195"/>
        </w:tabs>
        <w:rPr>
          <w:rFonts w:asciiTheme="minorHAnsi" w:eastAsiaTheme="minorEastAsia" w:hAnsiTheme="minorHAnsi" w:cstheme="minorBidi"/>
          <w:noProof/>
          <w:sz w:val="22"/>
          <w:lang w:eastAsia="ru-RU"/>
        </w:rPr>
      </w:pPr>
      <w:hyperlink w:anchor="_Toc526328467" w:history="1">
        <w:r w:rsidR="00EA6929" w:rsidRPr="00AC067F">
          <w:rPr>
            <w:rStyle w:val="af0"/>
            <w:noProof/>
          </w:rPr>
          <w:t>Мероприятия по инженерной защите территории объекта, зданий, сооружений и оборудования от опасных геологических процессов (в соответствие с требованиями СНиП 11-7-81, СНиП 2.01.09-91), затоплений и подтоплений (в соответствие с требованиями СНиП 2.06.15-85), экстремальных ветровых и снеговых нагрузок, наледей, природных пожаров и т.д</w:t>
        </w:r>
        <w:r w:rsidR="00EA6929">
          <w:rPr>
            <w:noProof/>
            <w:webHidden/>
          </w:rPr>
          <w:tab/>
        </w:r>
        <w:r w:rsidR="00EA6929">
          <w:rPr>
            <w:noProof/>
            <w:webHidden/>
          </w:rPr>
          <w:fldChar w:fldCharType="begin"/>
        </w:r>
        <w:r w:rsidR="00EA6929">
          <w:rPr>
            <w:noProof/>
            <w:webHidden/>
          </w:rPr>
          <w:instrText xml:space="preserve"> PAGEREF _Toc526328467 \h </w:instrText>
        </w:r>
        <w:r w:rsidR="00EA6929">
          <w:rPr>
            <w:noProof/>
            <w:webHidden/>
          </w:rPr>
        </w:r>
        <w:r w:rsidR="00EA6929">
          <w:rPr>
            <w:noProof/>
            <w:webHidden/>
          </w:rPr>
          <w:fldChar w:fldCharType="separate"/>
        </w:r>
        <w:r w:rsidR="00177CCC">
          <w:rPr>
            <w:noProof/>
            <w:webHidden/>
          </w:rPr>
          <w:t>34</w:t>
        </w:r>
        <w:r w:rsidR="00EA6929">
          <w:rPr>
            <w:noProof/>
            <w:webHidden/>
          </w:rPr>
          <w:fldChar w:fldCharType="end"/>
        </w:r>
      </w:hyperlink>
    </w:p>
    <w:p w14:paraId="1218DDC6" w14:textId="06F3F08C" w:rsidR="00EA6929" w:rsidRDefault="00525EF7">
      <w:pPr>
        <w:pStyle w:val="41"/>
        <w:tabs>
          <w:tab w:val="right" w:leader="dot" w:pos="10195"/>
        </w:tabs>
        <w:rPr>
          <w:rFonts w:asciiTheme="minorHAnsi" w:eastAsiaTheme="minorEastAsia" w:hAnsiTheme="minorHAnsi" w:cstheme="minorBidi"/>
          <w:noProof/>
          <w:sz w:val="22"/>
          <w:lang w:eastAsia="ru-RU"/>
        </w:rPr>
      </w:pPr>
      <w:hyperlink w:anchor="_Toc526328468" w:history="1">
        <w:r w:rsidR="00EA6929" w:rsidRPr="00AC067F">
          <w:rPr>
            <w:rStyle w:val="af0"/>
            <w:noProof/>
          </w:rPr>
          <w:t>Технические решения по организации мониторинга опасных природных процессов</w:t>
        </w:r>
        <w:r w:rsidR="00EA6929">
          <w:rPr>
            <w:noProof/>
            <w:webHidden/>
          </w:rPr>
          <w:tab/>
        </w:r>
        <w:r w:rsidR="00EA6929">
          <w:rPr>
            <w:noProof/>
            <w:webHidden/>
          </w:rPr>
          <w:fldChar w:fldCharType="begin"/>
        </w:r>
        <w:r w:rsidR="00EA6929">
          <w:rPr>
            <w:noProof/>
            <w:webHidden/>
          </w:rPr>
          <w:instrText xml:space="preserve"> PAGEREF _Toc526328468 \h </w:instrText>
        </w:r>
        <w:r w:rsidR="00EA6929">
          <w:rPr>
            <w:noProof/>
            <w:webHidden/>
          </w:rPr>
        </w:r>
        <w:r w:rsidR="00EA6929">
          <w:rPr>
            <w:noProof/>
            <w:webHidden/>
          </w:rPr>
          <w:fldChar w:fldCharType="separate"/>
        </w:r>
        <w:r w:rsidR="00177CCC">
          <w:rPr>
            <w:noProof/>
            <w:webHidden/>
          </w:rPr>
          <w:t>35</w:t>
        </w:r>
        <w:r w:rsidR="00EA6929">
          <w:rPr>
            <w:noProof/>
            <w:webHidden/>
          </w:rPr>
          <w:fldChar w:fldCharType="end"/>
        </w:r>
      </w:hyperlink>
    </w:p>
    <w:p w14:paraId="5F00BD9C" w14:textId="146594F8" w:rsidR="00EA6929" w:rsidRDefault="00525EF7">
      <w:pPr>
        <w:pStyle w:val="41"/>
        <w:tabs>
          <w:tab w:val="right" w:leader="dot" w:pos="10195"/>
        </w:tabs>
        <w:rPr>
          <w:rFonts w:asciiTheme="minorHAnsi" w:eastAsiaTheme="minorEastAsia" w:hAnsiTheme="minorHAnsi" w:cstheme="minorBidi"/>
          <w:noProof/>
          <w:sz w:val="22"/>
          <w:lang w:eastAsia="ru-RU"/>
        </w:rPr>
      </w:pPr>
      <w:hyperlink w:anchor="_Toc526328469" w:history="1">
        <w:r w:rsidR="00EA6929" w:rsidRPr="00AC067F">
          <w:rPr>
            <w:rStyle w:val="af0"/>
            <w:noProof/>
          </w:rPr>
          <w:t>Решения по беспрепятственному вводу сил и средств для ликвидации последствий аварий, эвакуации людей и транспортных средств.</w:t>
        </w:r>
        <w:r w:rsidR="00EA6929">
          <w:rPr>
            <w:noProof/>
            <w:webHidden/>
          </w:rPr>
          <w:tab/>
        </w:r>
        <w:r w:rsidR="00EA6929">
          <w:rPr>
            <w:noProof/>
            <w:webHidden/>
          </w:rPr>
          <w:fldChar w:fldCharType="begin"/>
        </w:r>
        <w:r w:rsidR="00EA6929">
          <w:rPr>
            <w:noProof/>
            <w:webHidden/>
          </w:rPr>
          <w:instrText xml:space="preserve"> PAGEREF _Toc526328469 \h </w:instrText>
        </w:r>
        <w:r w:rsidR="00EA6929">
          <w:rPr>
            <w:noProof/>
            <w:webHidden/>
          </w:rPr>
        </w:r>
        <w:r w:rsidR="00EA6929">
          <w:rPr>
            <w:noProof/>
            <w:webHidden/>
          </w:rPr>
          <w:fldChar w:fldCharType="separate"/>
        </w:r>
        <w:r w:rsidR="00177CCC">
          <w:rPr>
            <w:noProof/>
            <w:webHidden/>
          </w:rPr>
          <w:t>36</w:t>
        </w:r>
        <w:r w:rsidR="00EA6929">
          <w:rPr>
            <w:noProof/>
            <w:webHidden/>
          </w:rPr>
          <w:fldChar w:fldCharType="end"/>
        </w:r>
      </w:hyperlink>
    </w:p>
    <w:p w14:paraId="3B030BE1" w14:textId="7B947A57" w:rsidR="0037774C" w:rsidRPr="00756759" w:rsidRDefault="00641A68" w:rsidP="00247FD5">
      <w:pPr>
        <w:pStyle w:val="11"/>
        <w:rPr>
          <w:rStyle w:val="af0"/>
          <w:i/>
          <w:color w:val="auto"/>
          <w:szCs w:val="24"/>
          <w:u w:val="none"/>
        </w:rPr>
      </w:pPr>
      <w:r w:rsidRPr="00756759">
        <w:rPr>
          <w:szCs w:val="24"/>
        </w:rPr>
        <w:fldChar w:fldCharType="end"/>
      </w:r>
    </w:p>
    <w:p w14:paraId="7EEB83B0" w14:textId="77777777" w:rsidR="003A3F1A" w:rsidRPr="00756759" w:rsidRDefault="003A3F1A" w:rsidP="00341BEF">
      <w:pPr>
        <w:ind w:firstLine="709"/>
        <w:contextualSpacing/>
        <w:mirrorIndents/>
        <w:sectPr w:rsidR="003A3F1A" w:rsidRPr="00756759" w:rsidSect="00DC3493">
          <w:headerReference w:type="even" r:id="rId11"/>
          <w:headerReference w:type="default" r:id="rId12"/>
          <w:footerReference w:type="even" r:id="rId13"/>
          <w:headerReference w:type="first" r:id="rId14"/>
          <w:footerReference w:type="first" r:id="rId15"/>
          <w:pgSz w:w="11906" w:h="16838"/>
          <w:pgMar w:top="851" w:right="567" w:bottom="567" w:left="1134" w:header="709" w:footer="709" w:gutter="0"/>
          <w:cols w:space="708"/>
          <w:docGrid w:linePitch="360"/>
        </w:sectPr>
      </w:pPr>
    </w:p>
    <w:p w14:paraId="2C27E5AF" w14:textId="77777777" w:rsidR="003A3F1A" w:rsidRPr="00756759" w:rsidRDefault="003A3F1A" w:rsidP="00BE3A5E">
      <w:pPr>
        <w:pStyle w:val="1"/>
        <w:ind w:firstLine="709"/>
        <w:contextualSpacing/>
        <w:mirrorIndents/>
      </w:pPr>
      <w:bookmarkStart w:id="1" w:name="_Toc288134653"/>
      <w:bookmarkStart w:id="2" w:name="_Toc526328431"/>
      <w:r w:rsidRPr="00756759">
        <w:lastRenderedPageBreak/>
        <w:t>Введение</w:t>
      </w:r>
      <w:bookmarkEnd w:id="1"/>
      <w:bookmarkEnd w:id="2"/>
    </w:p>
    <w:p w14:paraId="5916AFD1" w14:textId="2396D28F" w:rsidR="0068754F" w:rsidRPr="00756759" w:rsidRDefault="0068754F" w:rsidP="0068754F">
      <w:bookmarkStart w:id="3" w:name="_Hlk526250607"/>
      <w:bookmarkStart w:id="4" w:name="_Hlk523408439"/>
      <w:r>
        <w:rPr>
          <w:szCs w:val="24"/>
        </w:rPr>
        <w:t xml:space="preserve">          </w:t>
      </w:r>
      <w:r w:rsidR="00F87782" w:rsidRPr="0068754F">
        <w:rPr>
          <w:szCs w:val="24"/>
        </w:rPr>
        <w:t xml:space="preserve">Проект планировки территории для строительства </w:t>
      </w:r>
      <w:r w:rsidR="00337895" w:rsidRPr="0068754F">
        <w:rPr>
          <w:szCs w:val="24"/>
        </w:rPr>
        <w:t>цеха</w:t>
      </w:r>
      <w:r w:rsidR="00F87782" w:rsidRPr="0068754F">
        <w:rPr>
          <w:szCs w:val="24"/>
        </w:rPr>
        <w:t xml:space="preserve"> по производству комплектующих для автомобильных прицепов на земельном участке, расположенном в городе Арзамас Нижегородской области, </w:t>
      </w:r>
      <w:bookmarkStart w:id="5" w:name="_Hlk520100846"/>
      <w:r w:rsidR="00F87782" w:rsidRPr="0068754F">
        <w:rPr>
          <w:szCs w:val="24"/>
        </w:rPr>
        <w:t xml:space="preserve">в районе дома №2-В по ул.Заготзерно, </w:t>
      </w:r>
      <w:r w:rsidR="00F87782" w:rsidRPr="00756759">
        <w:t>разработан в соответствии с решением инвестиционного совета</w:t>
      </w:r>
      <w:r w:rsidR="00CA4242">
        <w:t xml:space="preserve"> при губернаторе Нижегородской области</w:t>
      </w:r>
      <w:r w:rsidR="00653B79">
        <w:t xml:space="preserve"> от 22.12.2017 № 14846-212-9320</w:t>
      </w:r>
      <w:r w:rsidR="00CA4242">
        <w:t xml:space="preserve"> и градостроительным заданием</w:t>
      </w:r>
      <w:r w:rsidR="00653B79">
        <w:t xml:space="preserve"> </w:t>
      </w:r>
      <w:r w:rsidR="00FE600B">
        <w:t>№</w:t>
      </w:r>
      <w:r w:rsidR="00653B79">
        <w:t>7/18</w:t>
      </w:r>
      <w:r w:rsidR="00CA4242">
        <w:t xml:space="preserve"> на подготовку документации </w:t>
      </w:r>
      <w:r w:rsidRPr="0068754F">
        <w:t xml:space="preserve">по планировке территории </w:t>
      </w:r>
      <w:bookmarkEnd w:id="5"/>
      <w:r w:rsidRPr="00756759">
        <w:t>(</w:t>
      </w:r>
      <w:r>
        <w:t xml:space="preserve">проект планировки территории, </w:t>
      </w:r>
      <w:r w:rsidRPr="00756759">
        <w:t xml:space="preserve">включая проект межевания территории) в районе дома №2-В по </w:t>
      </w:r>
      <w:proofErr w:type="spellStart"/>
      <w:r w:rsidRPr="00756759">
        <w:t>ул.Заготзерно</w:t>
      </w:r>
      <w:proofErr w:type="spellEnd"/>
      <w:r w:rsidRPr="00756759">
        <w:t xml:space="preserve"> в городском округе город Арзамас Нижегородской области</w:t>
      </w:r>
      <w:r>
        <w:t>.</w:t>
      </w:r>
    </w:p>
    <w:bookmarkEnd w:id="3"/>
    <w:p w14:paraId="3C768B5B" w14:textId="0855A7E5" w:rsidR="00F87782" w:rsidRPr="00756759" w:rsidRDefault="00F87782" w:rsidP="0068754F">
      <w:pPr>
        <w:tabs>
          <w:tab w:val="left" w:pos="10065"/>
        </w:tabs>
        <w:ind w:firstLine="709"/>
        <w:contextualSpacing/>
        <w:mirrorIndents/>
      </w:pPr>
      <w:r w:rsidRPr="00756759">
        <w:t>Заказчик проекта – ООО «</w:t>
      </w:r>
      <w:proofErr w:type="spellStart"/>
      <w:r w:rsidRPr="00756759">
        <w:t>ХозТорг</w:t>
      </w:r>
      <w:proofErr w:type="spellEnd"/>
      <w:r w:rsidRPr="00756759">
        <w:t>»</w:t>
      </w:r>
    </w:p>
    <w:p w14:paraId="2ACD03D7" w14:textId="77777777" w:rsidR="00F87782" w:rsidRPr="00756759" w:rsidRDefault="00F87782" w:rsidP="00F87782">
      <w:pPr>
        <w:ind w:firstLine="709"/>
      </w:pPr>
      <w:r w:rsidRPr="00756759">
        <w:t>Основанием для разработки проекта планировки территории является:</w:t>
      </w:r>
    </w:p>
    <w:p w14:paraId="4FF7268A" w14:textId="77777777" w:rsidR="00C875E8" w:rsidRPr="00756759" w:rsidRDefault="00C875E8" w:rsidP="00C875E8">
      <w:pPr>
        <w:pStyle w:val="a8"/>
        <w:numPr>
          <w:ilvl w:val="0"/>
          <w:numId w:val="20"/>
        </w:numPr>
        <w:ind w:left="993" w:hanging="284"/>
      </w:pPr>
      <w:bookmarkStart w:id="6" w:name="_Hlk526249198"/>
      <w:r w:rsidRPr="00756759">
        <w:t>Градо</w:t>
      </w:r>
      <w:bookmarkStart w:id="7" w:name="_Hlk526249219"/>
      <w:r w:rsidRPr="00756759">
        <w:t>строительное задание №7/18 на подготовку документации по планировке территории (</w:t>
      </w:r>
      <w:r>
        <w:t xml:space="preserve">проект планировки территории, </w:t>
      </w:r>
      <w:r w:rsidRPr="00756759">
        <w:t xml:space="preserve">включая проект межевания территории) в районе дома №2-В по </w:t>
      </w:r>
      <w:proofErr w:type="spellStart"/>
      <w:r w:rsidRPr="00756759">
        <w:t>ул.Заготзерно</w:t>
      </w:r>
      <w:proofErr w:type="spellEnd"/>
      <w:r w:rsidRPr="00756759">
        <w:t xml:space="preserve"> в городском округе город Арзамас Нижегородской области;</w:t>
      </w:r>
    </w:p>
    <w:bookmarkEnd w:id="6"/>
    <w:bookmarkEnd w:id="7"/>
    <w:p w14:paraId="5E80FADE" w14:textId="77777777" w:rsidR="00F87782" w:rsidRPr="00756759" w:rsidRDefault="00F87782" w:rsidP="00F87782">
      <w:pPr>
        <w:pStyle w:val="a8"/>
        <w:numPr>
          <w:ilvl w:val="0"/>
          <w:numId w:val="20"/>
        </w:numPr>
        <w:ind w:left="993" w:hanging="284"/>
      </w:pPr>
      <w:r w:rsidRPr="00756759">
        <w:t>Решение рабочей группы инвестиционного совета при Губернаторе Нижегородской области от 22.12.2017 №14846-212-9320.</w:t>
      </w:r>
    </w:p>
    <w:p w14:paraId="15250C97" w14:textId="77777777" w:rsidR="00F87782" w:rsidRPr="00756759" w:rsidRDefault="00F87782" w:rsidP="00F87782">
      <w:pPr>
        <w:ind w:firstLine="709"/>
      </w:pPr>
      <w:r w:rsidRPr="00756759">
        <w:t>Проект планировки подготовлен в целях определения – планировочной структуры территории и её элементов; обеспечения устойчивого развития территории, определения видов функционального зонирования; определения назначения объектов капитального строительства, планируемых к размещению; определение параметров и характеристик размещаемых объектов.</w:t>
      </w:r>
    </w:p>
    <w:p w14:paraId="4960AC96" w14:textId="77777777" w:rsidR="00F87782" w:rsidRPr="00756759" w:rsidRDefault="00F87782" w:rsidP="00F87782">
      <w:pPr>
        <w:ind w:firstLine="709"/>
      </w:pPr>
      <w:r w:rsidRPr="00756759">
        <w:t>Документация по планировке территории подготовлена на основании документов территориального планирования:</w:t>
      </w:r>
    </w:p>
    <w:p w14:paraId="1CC9C505" w14:textId="1CE77E56" w:rsidR="00F87782" w:rsidRPr="00756759" w:rsidRDefault="00F87782" w:rsidP="00F87782">
      <w:pPr>
        <w:numPr>
          <w:ilvl w:val="0"/>
          <w:numId w:val="12"/>
        </w:numPr>
        <w:ind w:right="-1"/>
        <w:rPr>
          <w:rFonts w:eastAsia="Times New Roman"/>
          <w:szCs w:val="24"/>
          <w:lang w:eastAsia="ru-RU"/>
        </w:rPr>
      </w:pPr>
      <w:bookmarkStart w:id="8" w:name="_Hlk526249135"/>
      <w:r w:rsidRPr="00756759">
        <w:rPr>
          <w:rFonts w:eastAsia="Times New Roman"/>
          <w:szCs w:val="24"/>
          <w:lang w:eastAsia="ru-RU"/>
        </w:rPr>
        <w:t>Генеральны</w:t>
      </w:r>
      <w:r w:rsidR="008A2DF3">
        <w:rPr>
          <w:rFonts w:eastAsia="Times New Roman"/>
          <w:szCs w:val="24"/>
          <w:lang w:eastAsia="ru-RU"/>
        </w:rPr>
        <w:t>й</w:t>
      </w:r>
      <w:r w:rsidRPr="00756759">
        <w:rPr>
          <w:rFonts w:eastAsia="Times New Roman"/>
          <w:szCs w:val="24"/>
          <w:lang w:eastAsia="ru-RU"/>
        </w:rPr>
        <w:t xml:space="preserve"> </w:t>
      </w:r>
      <w:r w:rsidR="00EF6D51" w:rsidRPr="00756759">
        <w:t>план г</w:t>
      </w:r>
      <w:r w:rsidR="00EF6D51">
        <w:t>.</w:t>
      </w:r>
      <w:r w:rsidR="00EF6D51" w:rsidRPr="00756759">
        <w:t xml:space="preserve"> Арзамас</w:t>
      </w:r>
      <w:r w:rsidR="00EF6D51">
        <w:t>а</w:t>
      </w:r>
      <w:r w:rsidR="00C875E8">
        <w:rPr>
          <w:rFonts w:eastAsia="Times New Roman"/>
          <w:szCs w:val="24"/>
          <w:lang w:eastAsia="ru-RU"/>
        </w:rPr>
        <w:t xml:space="preserve"> Нижегородской области</w:t>
      </w:r>
      <w:r w:rsidRPr="00756759">
        <w:rPr>
          <w:szCs w:val="24"/>
        </w:rPr>
        <w:t xml:space="preserve">, утвержденный </w:t>
      </w:r>
      <w:r w:rsidR="00C875E8">
        <w:rPr>
          <w:szCs w:val="24"/>
        </w:rPr>
        <w:t>р</w:t>
      </w:r>
      <w:r w:rsidR="00DF3DFA">
        <w:rPr>
          <w:szCs w:val="24"/>
        </w:rPr>
        <w:t>ешение</w:t>
      </w:r>
      <w:r w:rsidRPr="00756759">
        <w:rPr>
          <w:szCs w:val="24"/>
        </w:rPr>
        <w:t xml:space="preserve">м </w:t>
      </w:r>
      <w:r w:rsidR="00DF3DFA">
        <w:rPr>
          <w:szCs w:val="24"/>
        </w:rPr>
        <w:t xml:space="preserve">Арзамасской </w:t>
      </w:r>
      <w:r w:rsidRPr="00756759">
        <w:rPr>
          <w:szCs w:val="24"/>
        </w:rPr>
        <w:t xml:space="preserve">городской Думы </w:t>
      </w:r>
      <w:r w:rsidR="00C875E8">
        <w:rPr>
          <w:szCs w:val="24"/>
        </w:rPr>
        <w:t>Нижегородской области</w:t>
      </w:r>
      <w:r w:rsidRPr="00756759">
        <w:rPr>
          <w:szCs w:val="24"/>
        </w:rPr>
        <w:t xml:space="preserve"> от 2</w:t>
      </w:r>
      <w:r w:rsidR="00C875E8">
        <w:rPr>
          <w:szCs w:val="24"/>
        </w:rPr>
        <w:t>5</w:t>
      </w:r>
      <w:r w:rsidRPr="00756759">
        <w:rPr>
          <w:szCs w:val="24"/>
        </w:rPr>
        <w:t>.08.2006 №98 (с изменениями)</w:t>
      </w:r>
      <w:r w:rsidRPr="00756759">
        <w:rPr>
          <w:rFonts w:eastAsia="Times New Roman"/>
          <w:szCs w:val="24"/>
          <w:lang w:eastAsia="ru-RU"/>
        </w:rPr>
        <w:t>;</w:t>
      </w:r>
    </w:p>
    <w:p w14:paraId="03981215" w14:textId="286BE78D" w:rsidR="00F87782" w:rsidRPr="00756759" w:rsidRDefault="00F87782" w:rsidP="00F87782">
      <w:pPr>
        <w:numPr>
          <w:ilvl w:val="0"/>
          <w:numId w:val="12"/>
        </w:numPr>
        <w:ind w:right="-1"/>
        <w:rPr>
          <w:rFonts w:eastAsia="Times New Roman"/>
          <w:szCs w:val="24"/>
          <w:lang w:eastAsia="ru-RU"/>
        </w:rPr>
      </w:pPr>
      <w:r w:rsidRPr="00756759">
        <w:rPr>
          <w:rFonts w:eastAsia="Times New Roman"/>
          <w:szCs w:val="24"/>
          <w:lang w:eastAsia="ru-RU"/>
        </w:rPr>
        <w:t>Правила землепользования и застройки городского округа город Арзамас</w:t>
      </w:r>
      <w:r w:rsidR="00C875E8">
        <w:rPr>
          <w:rFonts w:eastAsia="Times New Roman"/>
          <w:szCs w:val="24"/>
          <w:lang w:eastAsia="ru-RU"/>
        </w:rPr>
        <w:t xml:space="preserve"> Нижегородской области</w:t>
      </w:r>
      <w:r w:rsidRPr="00756759">
        <w:rPr>
          <w:rFonts w:eastAsia="Times New Roman"/>
          <w:szCs w:val="24"/>
          <w:lang w:eastAsia="ru-RU"/>
        </w:rPr>
        <w:t xml:space="preserve">, утвержденные </w:t>
      </w:r>
      <w:r w:rsidR="00C875E8">
        <w:rPr>
          <w:rFonts w:eastAsia="Times New Roman"/>
          <w:szCs w:val="24"/>
          <w:lang w:eastAsia="ru-RU"/>
        </w:rPr>
        <w:t>р</w:t>
      </w:r>
      <w:r w:rsidR="00DF3DFA">
        <w:rPr>
          <w:rFonts w:eastAsia="Times New Roman"/>
          <w:szCs w:val="24"/>
          <w:lang w:eastAsia="ru-RU"/>
        </w:rPr>
        <w:t>ешением</w:t>
      </w:r>
      <w:r w:rsidRPr="00756759">
        <w:rPr>
          <w:rFonts w:eastAsia="Times New Roman"/>
          <w:szCs w:val="24"/>
          <w:lang w:eastAsia="ru-RU"/>
        </w:rPr>
        <w:t xml:space="preserve"> </w:t>
      </w:r>
      <w:r w:rsidR="00DF3DFA">
        <w:rPr>
          <w:rFonts w:eastAsia="Times New Roman"/>
          <w:szCs w:val="24"/>
          <w:lang w:eastAsia="ru-RU"/>
        </w:rPr>
        <w:t xml:space="preserve">Арзамасской </w:t>
      </w:r>
      <w:r w:rsidRPr="00756759">
        <w:rPr>
          <w:rFonts w:eastAsia="Times New Roman"/>
          <w:szCs w:val="24"/>
          <w:lang w:eastAsia="ru-RU"/>
        </w:rPr>
        <w:t xml:space="preserve">городской Думы </w:t>
      </w:r>
      <w:r w:rsidR="00C875E8">
        <w:rPr>
          <w:rFonts w:eastAsia="Times New Roman"/>
          <w:szCs w:val="24"/>
          <w:lang w:eastAsia="ru-RU"/>
        </w:rPr>
        <w:t>Нижегородской области</w:t>
      </w:r>
      <w:r w:rsidRPr="00756759">
        <w:rPr>
          <w:rFonts w:eastAsia="Times New Roman"/>
          <w:szCs w:val="24"/>
          <w:lang w:eastAsia="ru-RU"/>
        </w:rPr>
        <w:t xml:space="preserve"> от 11.03.2010 №</w:t>
      </w:r>
      <w:r w:rsidRPr="00756759">
        <w:t xml:space="preserve"> </w:t>
      </w:r>
      <w:r w:rsidRPr="00756759">
        <w:rPr>
          <w:rFonts w:eastAsia="Times New Roman"/>
          <w:szCs w:val="24"/>
          <w:lang w:eastAsia="ru-RU"/>
        </w:rPr>
        <w:t>24 (с изменениями).</w:t>
      </w:r>
    </w:p>
    <w:bookmarkEnd w:id="8"/>
    <w:p w14:paraId="7BFA6B1E" w14:textId="77777777" w:rsidR="00F87782" w:rsidRPr="00756759" w:rsidRDefault="00F87782" w:rsidP="00F87782">
      <w:pPr>
        <w:ind w:firstLine="709"/>
      </w:pPr>
      <w:r w:rsidRPr="00756759">
        <w:t>Проект выполнен в соответствии с действующим законодательством Российской Федерации и Нижегородской области:</w:t>
      </w:r>
    </w:p>
    <w:p w14:paraId="50EC66A4" w14:textId="77777777" w:rsidR="00F87782" w:rsidRPr="00756759" w:rsidRDefault="00F87782" w:rsidP="00F87782">
      <w:pPr>
        <w:numPr>
          <w:ilvl w:val="0"/>
          <w:numId w:val="13"/>
        </w:numPr>
        <w:ind w:left="1134" w:right="-1"/>
        <w:rPr>
          <w:rFonts w:eastAsia="Times New Roman"/>
          <w:szCs w:val="24"/>
          <w:lang w:eastAsia="ru-RU"/>
        </w:rPr>
      </w:pPr>
      <w:r w:rsidRPr="00756759">
        <w:rPr>
          <w:rFonts w:eastAsia="Times New Roman"/>
          <w:szCs w:val="24"/>
          <w:lang w:eastAsia="ru-RU"/>
        </w:rPr>
        <w:t>Градостроительный кодекс Российской Федерации №190-ФЗ от 29.12.2004 г.;</w:t>
      </w:r>
    </w:p>
    <w:p w14:paraId="182A8E74" w14:textId="77777777" w:rsidR="00F87782" w:rsidRPr="00756759" w:rsidRDefault="00F87782" w:rsidP="00F87782">
      <w:pPr>
        <w:numPr>
          <w:ilvl w:val="0"/>
          <w:numId w:val="13"/>
        </w:numPr>
        <w:ind w:left="1134" w:right="-1"/>
        <w:rPr>
          <w:rFonts w:eastAsia="Times New Roman"/>
          <w:szCs w:val="24"/>
          <w:lang w:eastAsia="ru-RU"/>
        </w:rPr>
      </w:pPr>
      <w:r w:rsidRPr="00756759">
        <w:rPr>
          <w:rFonts w:eastAsia="Times New Roman"/>
          <w:szCs w:val="24"/>
          <w:lang w:eastAsia="ru-RU"/>
        </w:rPr>
        <w:t>Земельный кодекс Российской Федерации № 136-ФЗ от 25.10.2001 г.;</w:t>
      </w:r>
    </w:p>
    <w:p w14:paraId="33A7A8B2" w14:textId="77777777" w:rsidR="00F87782" w:rsidRPr="00756759" w:rsidRDefault="00F87782" w:rsidP="00F87782">
      <w:pPr>
        <w:numPr>
          <w:ilvl w:val="0"/>
          <w:numId w:val="13"/>
        </w:numPr>
        <w:ind w:left="1134" w:right="-1"/>
        <w:rPr>
          <w:rFonts w:eastAsia="Times New Roman"/>
          <w:szCs w:val="24"/>
          <w:lang w:eastAsia="ru-RU"/>
        </w:rPr>
      </w:pPr>
      <w:r w:rsidRPr="00756759">
        <w:rPr>
          <w:rFonts w:eastAsia="Times New Roman"/>
          <w:szCs w:val="24"/>
          <w:lang w:eastAsia="ru-RU"/>
        </w:rPr>
        <w:t>Водный кодекс Российской Федерации № 74-ФЗ от 03.06.2006 г.;</w:t>
      </w:r>
    </w:p>
    <w:p w14:paraId="41FF831D" w14:textId="77777777" w:rsidR="00F87782" w:rsidRPr="00756759" w:rsidRDefault="00F87782" w:rsidP="00F87782">
      <w:pPr>
        <w:numPr>
          <w:ilvl w:val="0"/>
          <w:numId w:val="13"/>
        </w:numPr>
        <w:ind w:left="1134" w:right="-1"/>
        <w:rPr>
          <w:rFonts w:eastAsia="Times New Roman"/>
          <w:szCs w:val="24"/>
          <w:lang w:eastAsia="ru-RU"/>
        </w:rPr>
      </w:pPr>
      <w:r w:rsidRPr="00756759">
        <w:rPr>
          <w:rFonts w:eastAsia="Times New Roman"/>
          <w:szCs w:val="24"/>
          <w:lang w:eastAsia="ru-RU"/>
        </w:rPr>
        <w:t>Лесной кодекс Российской Федерации № 200-ФЗ от 04.12.2006 г.;</w:t>
      </w:r>
    </w:p>
    <w:p w14:paraId="0255D032" w14:textId="77777777" w:rsidR="00F87782" w:rsidRPr="00756759" w:rsidRDefault="00F87782" w:rsidP="00F87782">
      <w:pPr>
        <w:numPr>
          <w:ilvl w:val="0"/>
          <w:numId w:val="13"/>
        </w:numPr>
        <w:ind w:left="1134" w:right="-1"/>
        <w:rPr>
          <w:rFonts w:eastAsia="Times New Roman"/>
          <w:szCs w:val="24"/>
          <w:lang w:eastAsia="ru-RU"/>
        </w:rPr>
      </w:pPr>
      <w:r w:rsidRPr="00756759">
        <w:rPr>
          <w:rFonts w:eastAsia="Times New Roman"/>
          <w:szCs w:val="24"/>
          <w:lang w:eastAsia="ru-RU"/>
        </w:rPr>
        <w:lastRenderedPageBreak/>
        <w:t>Федеральный закон от 06.10.2003 года № 131-ФЗ «Об общих принципах организации местного самоуправления в Российской Федерации»;</w:t>
      </w:r>
    </w:p>
    <w:p w14:paraId="3120CDC8" w14:textId="77777777" w:rsidR="00F87782" w:rsidRPr="00756759" w:rsidRDefault="00F87782" w:rsidP="00F87782">
      <w:pPr>
        <w:numPr>
          <w:ilvl w:val="0"/>
          <w:numId w:val="13"/>
        </w:numPr>
        <w:ind w:left="1134" w:right="-1"/>
        <w:rPr>
          <w:rFonts w:eastAsia="Times New Roman"/>
          <w:szCs w:val="24"/>
          <w:lang w:eastAsia="ru-RU"/>
        </w:rPr>
      </w:pPr>
      <w:r w:rsidRPr="00756759">
        <w:rPr>
          <w:rFonts w:eastAsia="Times New Roman"/>
          <w:szCs w:val="24"/>
          <w:lang w:eastAsia="ru-RU"/>
        </w:rPr>
        <w:t>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РФ от 25.09.2007г. №74 (ред. от 09.09.2010г.), (Зарегистрировано в Минюсте РФ 25.01.2008 г. № 10995);</w:t>
      </w:r>
    </w:p>
    <w:p w14:paraId="52832D4D" w14:textId="77777777" w:rsidR="00F87782" w:rsidRPr="00756759" w:rsidRDefault="002354DF" w:rsidP="00F87782">
      <w:pPr>
        <w:numPr>
          <w:ilvl w:val="0"/>
          <w:numId w:val="13"/>
        </w:numPr>
        <w:ind w:left="1134" w:right="-1"/>
        <w:rPr>
          <w:rFonts w:eastAsia="Times New Roman"/>
          <w:szCs w:val="24"/>
          <w:lang w:eastAsia="ru-RU"/>
        </w:rPr>
      </w:pPr>
      <w:r w:rsidRPr="00756759">
        <w:rPr>
          <w:szCs w:val="24"/>
        </w:rPr>
        <w:t>СП 42.13330.2016 Градостроительство. Планировка и застройка городских и сельских поселений. Актуализированная редакция СНиП 2.07.01-89*.</w:t>
      </w:r>
    </w:p>
    <w:p w14:paraId="0D6DC3EF" w14:textId="77777777" w:rsidR="00F87782" w:rsidRPr="00756759" w:rsidRDefault="00F87782" w:rsidP="00F87782">
      <w:pPr>
        <w:ind w:firstLine="709"/>
      </w:pPr>
      <w:r w:rsidRPr="00756759">
        <w:t>Графические материалы разработаны с использованием топографической основы М 1:500, предоставленной заказчиком.</w:t>
      </w:r>
    </w:p>
    <w:p w14:paraId="47025CF3" w14:textId="77777777" w:rsidR="00F87782" w:rsidRPr="00756759" w:rsidRDefault="00F87782" w:rsidP="00F87782">
      <w:pPr>
        <w:ind w:firstLine="709"/>
      </w:pPr>
      <w:r w:rsidRPr="00756759">
        <w:t>Инженерно-геодезические изыскания выполнены в границах подготовки документации по планировке территории согласно СП 47.13330.2012, СП 11-104-97. Материалы инженерно-геодезических изысканий представлены на электронном носителе.</w:t>
      </w:r>
    </w:p>
    <w:bookmarkEnd w:id="4"/>
    <w:p w14:paraId="40B4A7CD" w14:textId="77777777" w:rsidR="008D096D" w:rsidRPr="00756759" w:rsidRDefault="007F6C03" w:rsidP="00F92ADC">
      <w:pPr>
        <w:ind w:firstLine="709"/>
      </w:pPr>
      <w:r w:rsidRPr="00756759">
        <w:t>Обоснование определения границ зон планируемого размещения объектов капитального строительства</w:t>
      </w:r>
      <w:r w:rsidR="00080747" w:rsidRPr="00756759">
        <w:t>;</w:t>
      </w:r>
      <w:r w:rsidRPr="00756759">
        <w:t xml:space="preserve"> перечень меропри</w:t>
      </w:r>
      <w:r w:rsidR="00080747" w:rsidRPr="00756759">
        <w:t>ятий по охране окружающей среды;</w:t>
      </w:r>
      <w:r w:rsidRPr="00756759">
        <w:t xml:space="preserve"> перечень мероприятий по защите территории от чрезвычайных ситуаций природного и техногенного </w:t>
      </w:r>
      <w:r w:rsidR="00F92ADC" w:rsidRPr="00756759">
        <w:t>характера, в том числе по обеспечению пожарной безопасности и по гражданской обороне – не отображаются в графической части проекта. Вся информация предоставлена в текстовой части материалов по обоснованию проекта.</w:t>
      </w:r>
    </w:p>
    <w:p w14:paraId="6D962EEC" w14:textId="77777777" w:rsidR="00080747" w:rsidRPr="00756759" w:rsidRDefault="00080747" w:rsidP="00F92ADC">
      <w:pPr>
        <w:ind w:firstLine="709"/>
      </w:pPr>
      <w:r w:rsidRPr="00756759">
        <w:t>Схема границ территорий объектов культурного наследия не выполняется, т.к. объекты культурного наследия в границах проектирования отсутствуют.</w:t>
      </w:r>
    </w:p>
    <w:p w14:paraId="35931091" w14:textId="77777777" w:rsidR="000F08F5" w:rsidRPr="00756759" w:rsidRDefault="000F08F5" w:rsidP="004B1034">
      <w:pPr>
        <w:pStyle w:val="1"/>
        <w:ind w:firstLine="709"/>
      </w:pPr>
      <w:bookmarkStart w:id="9" w:name="_Toc526328432"/>
      <w:r w:rsidRPr="00756759">
        <w:lastRenderedPageBreak/>
        <w:t>РАЗДЕЛ 1. Анализ современного состояния территории</w:t>
      </w:r>
      <w:bookmarkEnd w:id="9"/>
      <w:r w:rsidRPr="00756759">
        <w:t xml:space="preserve"> </w:t>
      </w:r>
    </w:p>
    <w:p w14:paraId="65EF55D4" w14:textId="77777777" w:rsidR="000F08F5" w:rsidRPr="00756759" w:rsidRDefault="000F08F5" w:rsidP="004B1034">
      <w:pPr>
        <w:pStyle w:val="2"/>
        <w:ind w:firstLine="709"/>
      </w:pPr>
      <w:bookmarkStart w:id="10" w:name="_Toc526328433"/>
      <w:r w:rsidRPr="00756759">
        <w:t>Глава 1.</w:t>
      </w:r>
      <w:r w:rsidR="00B553D7" w:rsidRPr="00756759">
        <w:t>1</w:t>
      </w:r>
      <w:r w:rsidRPr="00756759">
        <w:t xml:space="preserve"> Особенности размещения проектируемой территории</w:t>
      </w:r>
      <w:bookmarkEnd w:id="10"/>
    </w:p>
    <w:p w14:paraId="29BC86F9" w14:textId="77777777" w:rsidR="007C41B6" w:rsidRPr="00756759" w:rsidRDefault="002B3DEF" w:rsidP="004B1034">
      <w:pPr>
        <w:ind w:firstLine="709"/>
      </w:pPr>
      <w:r w:rsidRPr="00756759">
        <w:t xml:space="preserve">Зона планируемого размещения производственного объекта располагается в городе </w:t>
      </w:r>
      <w:r w:rsidR="00FC41BF" w:rsidRPr="00756759">
        <w:t>Арзамас Нижегородской</w:t>
      </w:r>
      <w:r w:rsidRPr="00756759">
        <w:t xml:space="preserve"> области, на земельном участке расположенном в районе дома №2-В по ул.Заготзерно.</w:t>
      </w:r>
    </w:p>
    <w:p w14:paraId="4092D9F2" w14:textId="55B510F8" w:rsidR="002B3DEF" w:rsidRPr="00756759" w:rsidRDefault="002B3DEF" w:rsidP="004B1034">
      <w:pPr>
        <w:ind w:firstLine="709"/>
      </w:pPr>
      <w:r w:rsidRPr="00756759">
        <w:t xml:space="preserve">Проектом планируется размещение </w:t>
      </w:r>
      <w:r w:rsidR="00045606">
        <w:t>цеха</w:t>
      </w:r>
      <w:r w:rsidRPr="00756759">
        <w:t xml:space="preserve"> по производству комплектующих для автомобильных прицепов IV класса вредности. Предприятие представляет собой производственную площадку с расположенными на ней зданием основного производственного корпуса, площадками для погрузки/разгрузки деталей и комплектующих.</w:t>
      </w:r>
    </w:p>
    <w:p w14:paraId="5CBFEA6F" w14:textId="77777777" w:rsidR="000F08F5" w:rsidRPr="00756759" w:rsidRDefault="000F08F5" w:rsidP="004B1034">
      <w:pPr>
        <w:ind w:firstLine="709"/>
      </w:pPr>
      <w:r w:rsidRPr="00756759">
        <w:t xml:space="preserve">Рассматриваемый </w:t>
      </w:r>
      <w:r w:rsidR="002E1717" w:rsidRPr="00756759">
        <w:t xml:space="preserve">земельный </w:t>
      </w:r>
      <w:r w:rsidRPr="00756759">
        <w:t>участок ограничен</w:t>
      </w:r>
      <w:r w:rsidR="002B3DEF" w:rsidRPr="00756759">
        <w:t xml:space="preserve"> промзоной со всех сторон, кроме запада. На </w:t>
      </w:r>
      <w:r w:rsidR="00FC41BF" w:rsidRPr="00756759">
        <w:t>западе ограничен</w:t>
      </w:r>
      <w:r w:rsidR="002B3DEF" w:rsidRPr="00756759">
        <w:t xml:space="preserve"> дорогой местного значения.</w:t>
      </w:r>
    </w:p>
    <w:p w14:paraId="49919624" w14:textId="17913BC2" w:rsidR="000F08F5" w:rsidRPr="00756759" w:rsidRDefault="003B343D" w:rsidP="00E263AC">
      <w:pPr>
        <w:ind w:firstLine="709"/>
      </w:pPr>
      <w:r w:rsidRPr="00756759">
        <w:t>П</w:t>
      </w:r>
      <w:r w:rsidR="000F08F5" w:rsidRPr="00756759">
        <w:t xml:space="preserve">лощадь </w:t>
      </w:r>
      <w:r w:rsidR="007C41B6" w:rsidRPr="00756759">
        <w:t xml:space="preserve">земельного участка </w:t>
      </w:r>
      <w:r w:rsidRPr="00756759">
        <w:t>проектируемой</w:t>
      </w:r>
      <w:r w:rsidR="000F08F5" w:rsidRPr="00756759">
        <w:t xml:space="preserve"> территории</w:t>
      </w:r>
      <w:r w:rsidR="00661CE0" w:rsidRPr="00756759">
        <w:t xml:space="preserve"> в границах разработки проекта</w:t>
      </w:r>
      <w:r w:rsidR="000F08F5" w:rsidRPr="00756759">
        <w:t xml:space="preserve"> составляет </w:t>
      </w:r>
      <w:r w:rsidR="00702DCE">
        <w:t>8</w:t>
      </w:r>
      <w:r w:rsidR="00AE3B19" w:rsidRPr="00756759">
        <w:t>,</w:t>
      </w:r>
      <w:r w:rsidR="00702DCE">
        <w:t>6</w:t>
      </w:r>
      <w:r w:rsidR="000F08F5" w:rsidRPr="00756759">
        <w:t xml:space="preserve"> га.</w:t>
      </w:r>
      <w:r w:rsidR="007C41B6" w:rsidRPr="00756759">
        <w:t xml:space="preserve"> Граница разработки документации по планировке территории составляет </w:t>
      </w:r>
      <w:r w:rsidR="00702DCE">
        <w:t>1</w:t>
      </w:r>
      <w:r w:rsidR="007C41B6" w:rsidRPr="00756759">
        <w:t>,</w:t>
      </w:r>
      <w:r w:rsidR="00702DCE">
        <w:t>03</w:t>
      </w:r>
      <w:r w:rsidR="007C41B6" w:rsidRPr="00756759">
        <w:t xml:space="preserve"> га</w:t>
      </w:r>
      <w:r w:rsidR="000145FB" w:rsidRPr="00756759">
        <w:t>.</w:t>
      </w:r>
    </w:p>
    <w:p w14:paraId="7139B98B" w14:textId="77777777" w:rsidR="003B343D" w:rsidRPr="00756759" w:rsidRDefault="007E4084" w:rsidP="004B1034">
      <w:pPr>
        <w:ind w:firstLine="709"/>
      </w:pPr>
      <w:r w:rsidRPr="00756759">
        <w:t>Проектируемая</w:t>
      </w:r>
      <w:r w:rsidR="000F08F5" w:rsidRPr="00756759">
        <w:t xml:space="preserve"> территория</w:t>
      </w:r>
      <w:r w:rsidR="000145FB" w:rsidRPr="00756759">
        <w:t xml:space="preserve"> свободна от застройки</w:t>
      </w:r>
      <w:r w:rsidRPr="00756759">
        <w:t>.</w:t>
      </w:r>
      <w:r w:rsidR="000145FB" w:rsidRPr="00756759">
        <w:t xml:space="preserve"> </w:t>
      </w:r>
      <w:r w:rsidR="003618E6" w:rsidRPr="00756759">
        <w:t>По</w:t>
      </w:r>
      <w:r w:rsidR="00661CE0" w:rsidRPr="00756759">
        <w:t xml:space="preserve"> территории</w:t>
      </w:r>
      <w:r w:rsidR="004341C9" w:rsidRPr="00756759">
        <w:t xml:space="preserve"> </w:t>
      </w:r>
      <w:r w:rsidR="00661CE0" w:rsidRPr="00756759">
        <w:t>проход</w:t>
      </w:r>
      <w:r w:rsidR="00C96B8A" w:rsidRPr="00756759">
        <w:t>ят</w:t>
      </w:r>
      <w:r w:rsidR="003618E6" w:rsidRPr="00756759">
        <w:t xml:space="preserve"> следующие инженерные коммуникации:</w:t>
      </w:r>
      <w:r w:rsidRPr="00756759">
        <w:t xml:space="preserve"> </w:t>
      </w:r>
      <w:r w:rsidR="00296FE6" w:rsidRPr="00756759">
        <w:t>электрические кабели высокого и низкого напряжения</w:t>
      </w:r>
      <w:r w:rsidR="003B132F" w:rsidRPr="00756759">
        <w:t>, воздушная линия электропередачи</w:t>
      </w:r>
      <w:r w:rsidR="003618E6" w:rsidRPr="00756759">
        <w:t>, напряжением 10 кВ</w:t>
      </w:r>
      <w:r w:rsidR="004341C9" w:rsidRPr="00756759">
        <w:t>.</w:t>
      </w:r>
    </w:p>
    <w:p w14:paraId="4E8FFADD" w14:textId="77777777" w:rsidR="000F08F5" w:rsidRPr="00756759" w:rsidRDefault="000F08F5" w:rsidP="004B1034">
      <w:pPr>
        <w:ind w:firstLine="709"/>
      </w:pPr>
      <w:r w:rsidRPr="00756759">
        <w:t xml:space="preserve">Улично-дорожная сеть проектируемой территории </w:t>
      </w:r>
      <w:r w:rsidR="002132CD" w:rsidRPr="00756759">
        <w:t>представлен</w:t>
      </w:r>
      <w:r w:rsidR="00153A40" w:rsidRPr="00756759">
        <w:t>а</w:t>
      </w:r>
      <w:r w:rsidR="002132CD" w:rsidRPr="00756759">
        <w:t xml:space="preserve"> </w:t>
      </w:r>
      <w:r w:rsidR="00197E0C" w:rsidRPr="00756759">
        <w:t>автомобильными дорогами</w:t>
      </w:r>
      <w:r w:rsidR="00C96B8A" w:rsidRPr="00756759">
        <w:t>.</w:t>
      </w:r>
    </w:p>
    <w:p w14:paraId="0497C362" w14:textId="77777777" w:rsidR="000F08F5" w:rsidRPr="00756759" w:rsidRDefault="000F08F5" w:rsidP="004B1034">
      <w:pPr>
        <w:ind w:firstLine="709"/>
      </w:pPr>
      <w:r w:rsidRPr="00756759">
        <w:t xml:space="preserve">Размещение проектируемой территории в планировочной структуре </w:t>
      </w:r>
      <w:r w:rsidR="002132CD" w:rsidRPr="00756759">
        <w:t xml:space="preserve">городского округа город </w:t>
      </w:r>
      <w:r w:rsidR="004341C9" w:rsidRPr="00756759">
        <w:t>Арзамас</w:t>
      </w:r>
      <w:r w:rsidR="00C9242C" w:rsidRPr="00756759">
        <w:t xml:space="preserve"> </w:t>
      </w:r>
      <w:r w:rsidR="002132CD" w:rsidRPr="00756759">
        <w:t>Нижегородской области</w:t>
      </w:r>
      <w:r w:rsidRPr="00756759">
        <w:t xml:space="preserve"> представлено на схем</w:t>
      </w:r>
      <w:r w:rsidR="00E263AC" w:rsidRPr="00756759">
        <w:t>е</w:t>
      </w:r>
      <w:r w:rsidRPr="00756759">
        <w:t xml:space="preserve"> </w:t>
      </w:r>
      <w:r w:rsidR="00510F49" w:rsidRPr="00756759">
        <w:t>0</w:t>
      </w:r>
      <w:r w:rsidR="00796373" w:rsidRPr="00756759">
        <w:t>4</w:t>
      </w:r>
      <w:r w:rsidR="00510F49" w:rsidRPr="00756759">
        <w:t>-05/1</w:t>
      </w:r>
      <w:r w:rsidR="00796373" w:rsidRPr="00756759">
        <w:t>8</w:t>
      </w:r>
      <w:r w:rsidR="00510F49" w:rsidRPr="00756759">
        <w:t xml:space="preserve">-ППТ </w:t>
      </w:r>
      <w:r w:rsidR="00E263AC" w:rsidRPr="00756759">
        <w:t>-</w:t>
      </w:r>
      <w:r w:rsidR="00510F49" w:rsidRPr="00756759">
        <w:t xml:space="preserve"> </w:t>
      </w:r>
      <w:r w:rsidR="00E263AC" w:rsidRPr="00756759">
        <w:t>РО</w:t>
      </w:r>
      <w:r w:rsidRPr="00756759">
        <w:t>.</w:t>
      </w:r>
    </w:p>
    <w:p w14:paraId="4D2F4AF0" w14:textId="77777777" w:rsidR="001A3011" w:rsidRPr="00756759" w:rsidRDefault="001A3011" w:rsidP="001A3011">
      <w:pPr>
        <w:ind w:firstLine="709"/>
        <w:rPr>
          <w:i/>
        </w:rPr>
      </w:pPr>
    </w:p>
    <w:p w14:paraId="2A5AA5D7" w14:textId="77777777" w:rsidR="00861695" w:rsidRPr="00756759" w:rsidRDefault="00861695" w:rsidP="00861695">
      <w:pPr>
        <w:pStyle w:val="2"/>
        <w:ind w:firstLine="709"/>
      </w:pPr>
      <w:bookmarkStart w:id="11" w:name="_Toc526328434"/>
      <w:r w:rsidRPr="00756759">
        <w:t>Глава 1.2 Природные условия</w:t>
      </w:r>
      <w:bookmarkEnd w:id="11"/>
    </w:p>
    <w:p w14:paraId="7298FBF9" w14:textId="77777777" w:rsidR="005A4ADF" w:rsidRPr="00756759" w:rsidRDefault="005A4ADF" w:rsidP="005A4ADF">
      <w:pPr>
        <w:shd w:val="clear" w:color="auto" w:fill="FFFFFF"/>
        <w:ind w:firstLine="709"/>
        <w:rPr>
          <w:spacing w:val="1"/>
          <w:highlight w:val="yellow"/>
        </w:rPr>
      </w:pPr>
      <w:r w:rsidRPr="00756759">
        <w:rPr>
          <w:spacing w:val="1"/>
        </w:rPr>
        <w:t xml:space="preserve">Климат г. </w:t>
      </w:r>
      <w:r w:rsidR="004341C9" w:rsidRPr="00756759">
        <w:rPr>
          <w:spacing w:val="1"/>
        </w:rPr>
        <w:t>Арзамас</w:t>
      </w:r>
      <w:r w:rsidRPr="00756759">
        <w:rPr>
          <w:spacing w:val="1"/>
        </w:rPr>
        <w:t xml:space="preserve"> умеренно-континентальный, с теплым летом и </w:t>
      </w:r>
      <w:r w:rsidRPr="00756759">
        <w:rPr>
          <w:spacing w:val="2"/>
        </w:rPr>
        <w:t xml:space="preserve">умеренно-холодной зимой. </w:t>
      </w:r>
    </w:p>
    <w:p w14:paraId="72077B9C" w14:textId="77777777" w:rsidR="005A4ADF" w:rsidRPr="00756759" w:rsidRDefault="005A4ADF" w:rsidP="005A4ADF">
      <w:pPr>
        <w:shd w:val="clear" w:color="auto" w:fill="FFFFFF"/>
        <w:ind w:firstLine="709"/>
        <w:rPr>
          <w:spacing w:val="1"/>
        </w:rPr>
      </w:pPr>
      <w:r w:rsidRPr="00756759">
        <w:rPr>
          <w:spacing w:val="1"/>
        </w:rPr>
        <w:t>Число часов солнечного сияния - 1875, из них около 80% приходится на период с апреля по сентябрь месяцы.</w:t>
      </w:r>
    </w:p>
    <w:p w14:paraId="241E0F20" w14:textId="77777777" w:rsidR="005A4ADF" w:rsidRPr="00756759" w:rsidRDefault="005A4ADF" w:rsidP="005A4ADF">
      <w:pPr>
        <w:rPr>
          <w:i/>
        </w:rPr>
      </w:pPr>
      <w:r w:rsidRPr="00756759">
        <w:rPr>
          <w:i/>
        </w:rPr>
        <w:t>Таблица 1.</w:t>
      </w:r>
      <w:r w:rsidR="001A3011" w:rsidRPr="00756759">
        <w:rPr>
          <w:i/>
        </w:rPr>
        <w:t>2</w:t>
      </w:r>
      <w:r w:rsidRPr="00756759">
        <w:rPr>
          <w:i/>
        </w:rPr>
        <w:t xml:space="preserve"> – </w:t>
      </w:r>
      <w:r w:rsidRPr="00756759">
        <w:rPr>
          <w:i/>
          <w:spacing w:val="1"/>
        </w:rPr>
        <w:t xml:space="preserve">Средняя месячная и годовая температура воздуха </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760"/>
        <w:gridCol w:w="819"/>
        <w:gridCol w:w="658"/>
        <w:gridCol w:w="575"/>
        <w:gridCol w:w="735"/>
        <w:gridCol w:w="694"/>
        <w:gridCol w:w="725"/>
        <w:gridCol w:w="694"/>
        <w:gridCol w:w="752"/>
        <w:gridCol w:w="577"/>
        <w:gridCol w:w="658"/>
        <w:gridCol w:w="750"/>
        <w:gridCol w:w="739"/>
      </w:tblGrid>
      <w:tr w:rsidR="005A4ADF" w:rsidRPr="00756759" w14:paraId="00D0FE29" w14:textId="77777777" w:rsidTr="00D70B1D">
        <w:tc>
          <w:tcPr>
            <w:tcW w:w="614" w:type="pct"/>
          </w:tcPr>
          <w:p w14:paraId="3037176B" w14:textId="77777777" w:rsidR="005A4ADF" w:rsidRPr="00756759" w:rsidRDefault="005A4ADF" w:rsidP="00D70B1D">
            <w:pPr>
              <w:rPr>
                <w:lang w:val="en-US"/>
              </w:rPr>
            </w:pPr>
            <w:r w:rsidRPr="00756759">
              <w:t>м</w:t>
            </w:r>
            <w:r w:rsidRPr="00756759">
              <w:rPr>
                <w:lang w:val="en-US"/>
              </w:rPr>
              <w:t>/</w:t>
            </w:r>
            <w:proofErr w:type="spellStart"/>
            <w:r w:rsidRPr="00756759">
              <w:t>ст</w:t>
            </w:r>
            <w:proofErr w:type="spellEnd"/>
            <w:r w:rsidRPr="00756759">
              <w:rPr>
                <w:lang w:val="en-US"/>
              </w:rPr>
              <w:t>.</w:t>
            </w:r>
          </w:p>
        </w:tc>
        <w:tc>
          <w:tcPr>
            <w:tcW w:w="365" w:type="pct"/>
          </w:tcPr>
          <w:p w14:paraId="4C8A20B6" w14:textId="77777777" w:rsidR="005A4ADF" w:rsidRPr="00756759" w:rsidRDefault="005A4ADF" w:rsidP="00D70B1D">
            <w:pPr>
              <w:rPr>
                <w:lang w:val="en-US"/>
              </w:rPr>
            </w:pPr>
            <w:r w:rsidRPr="00756759">
              <w:rPr>
                <w:lang w:val="en-US"/>
              </w:rPr>
              <w:t>I</w:t>
            </w:r>
          </w:p>
        </w:tc>
        <w:tc>
          <w:tcPr>
            <w:tcW w:w="393" w:type="pct"/>
          </w:tcPr>
          <w:p w14:paraId="6A15D2D6" w14:textId="77777777" w:rsidR="005A4ADF" w:rsidRPr="00756759" w:rsidRDefault="005A4ADF" w:rsidP="00D70B1D">
            <w:pPr>
              <w:rPr>
                <w:lang w:val="en-US"/>
              </w:rPr>
            </w:pPr>
            <w:r w:rsidRPr="00756759">
              <w:rPr>
                <w:lang w:val="en-US"/>
              </w:rPr>
              <w:t>II</w:t>
            </w:r>
          </w:p>
        </w:tc>
        <w:tc>
          <w:tcPr>
            <w:tcW w:w="316" w:type="pct"/>
          </w:tcPr>
          <w:p w14:paraId="62464B15" w14:textId="77777777" w:rsidR="005A4ADF" w:rsidRPr="00756759" w:rsidRDefault="005A4ADF" w:rsidP="00D70B1D">
            <w:pPr>
              <w:rPr>
                <w:lang w:val="en-US"/>
              </w:rPr>
            </w:pPr>
            <w:r w:rsidRPr="00756759">
              <w:rPr>
                <w:lang w:val="en-US"/>
              </w:rPr>
              <w:t>III</w:t>
            </w:r>
          </w:p>
        </w:tc>
        <w:tc>
          <w:tcPr>
            <w:tcW w:w="276" w:type="pct"/>
          </w:tcPr>
          <w:p w14:paraId="3DBB61AF" w14:textId="77777777" w:rsidR="005A4ADF" w:rsidRPr="00756759" w:rsidRDefault="005A4ADF" w:rsidP="00D70B1D">
            <w:pPr>
              <w:rPr>
                <w:lang w:val="en-US"/>
              </w:rPr>
            </w:pPr>
            <w:r w:rsidRPr="00756759">
              <w:rPr>
                <w:lang w:val="en-US"/>
              </w:rPr>
              <w:t>IV</w:t>
            </w:r>
          </w:p>
        </w:tc>
        <w:tc>
          <w:tcPr>
            <w:tcW w:w="353" w:type="pct"/>
          </w:tcPr>
          <w:p w14:paraId="589F567B" w14:textId="77777777" w:rsidR="005A4ADF" w:rsidRPr="00756759" w:rsidRDefault="005A4ADF" w:rsidP="00D70B1D">
            <w:pPr>
              <w:rPr>
                <w:lang w:val="en-US"/>
              </w:rPr>
            </w:pPr>
            <w:r w:rsidRPr="00756759">
              <w:rPr>
                <w:lang w:val="en-US"/>
              </w:rPr>
              <w:t>V</w:t>
            </w:r>
          </w:p>
        </w:tc>
        <w:tc>
          <w:tcPr>
            <w:tcW w:w="333" w:type="pct"/>
          </w:tcPr>
          <w:p w14:paraId="73C599B4" w14:textId="77777777" w:rsidR="005A4ADF" w:rsidRPr="00756759" w:rsidRDefault="005A4ADF" w:rsidP="00D70B1D">
            <w:pPr>
              <w:rPr>
                <w:lang w:val="en-US"/>
              </w:rPr>
            </w:pPr>
            <w:r w:rsidRPr="00756759">
              <w:rPr>
                <w:lang w:val="en-US"/>
              </w:rPr>
              <w:t>VI</w:t>
            </w:r>
          </w:p>
        </w:tc>
        <w:tc>
          <w:tcPr>
            <w:tcW w:w="348" w:type="pct"/>
          </w:tcPr>
          <w:p w14:paraId="7EA6733E" w14:textId="77777777" w:rsidR="005A4ADF" w:rsidRPr="00756759" w:rsidRDefault="005A4ADF" w:rsidP="00D70B1D">
            <w:pPr>
              <w:rPr>
                <w:lang w:val="en-US"/>
              </w:rPr>
            </w:pPr>
            <w:r w:rsidRPr="00756759">
              <w:rPr>
                <w:lang w:val="en-US"/>
              </w:rPr>
              <w:t>VII</w:t>
            </w:r>
          </w:p>
        </w:tc>
        <w:tc>
          <w:tcPr>
            <w:tcW w:w="333" w:type="pct"/>
          </w:tcPr>
          <w:p w14:paraId="529FFE3E" w14:textId="77777777" w:rsidR="005A4ADF" w:rsidRPr="00756759" w:rsidRDefault="005A4ADF" w:rsidP="00D70B1D">
            <w:pPr>
              <w:rPr>
                <w:lang w:val="en-US"/>
              </w:rPr>
            </w:pPr>
            <w:r w:rsidRPr="00756759">
              <w:rPr>
                <w:lang w:val="en-US"/>
              </w:rPr>
              <w:t>VIII</w:t>
            </w:r>
          </w:p>
        </w:tc>
        <w:tc>
          <w:tcPr>
            <w:tcW w:w="361" w:type="pct"/>
          </w:tcPr>
          <w:p w14:paraId="5EE97FF1" w14:textId="77777777" w:rsidR="005A4ADF" w:rsidRPr="00756759" w:rsidRDefault="005A4ADF" w:rsidP="00D70B1D">
            <w:pPr>
              <w:rPr>
                <w:lang w:val="en-US"/>
              </w:rPr>
            </w:pPr>
            <w:r w:rsidRPr="00756759">
              <w:rPr>
                <w:lang w:val="en-US"/>
              </w:rPr>
              <w:t>IX</w:t>
            </w:r>
          </w:p>
        </w:tc>
        <w:tc>
          <w:tcPr>
            <w:tcW w:w="277" w:type="pct"/>
          </w:tcPr>
          <w:p w14:paraId="3EDE1E36" w14:textId="77777777" w:rsidR="005A4ADF" w:rsidRPr="00756759" w:rsidRDefault="005A4ADF" w:rsidP="00D70B1D">
            <w:pPr>
              <w:rPr>
                <w:lang w:val="en-US"/>
              </w:rPr>
            </w:pPr>
            <w:r w:rsidRPr="00756759">
              <w:rPr>
                <w:lang w:val="en-US"/>
              </w:rPr>
              <w:t>X</w:t>
            </w:r>
          </w:p>
        </w:tc>
        <w:tc>
          <w:tcPr>
            <w:tcW w:w="316" w:type="pct"/>
          </w:tcPr>
          <w:p w14:paraId="6A39D967" w14:textId="77777777" w:rsidR="005A4ADF" w:rsidRPr="00756759" w:rsidRDefault="005A4ADF" w:rsidP="00D70B1D">
            <w:r w:rsidRPr="00756759">
              <w:rPr>
                <w:lang w:val="en-US"/>
              </w:rPr>
              <w:t>XI</w:t>
            </w:r>
          </w:p>
        </w:tc>
        <w:tc>
          <w:tcPr>
            <w:tcW w:w="360" w:type="pct"/>
          </w:tcPr>
          <w:p w14:paraId="485631D0" w14:textId="77777777" w:rsidR="005A4ADF" w:rsidRPr="00756759" w:rsidRDefault="005A4ADF" w:rsidP="00D70B1D">
            <w:r w:rsidRPr="00756759">
              <w:rPr>
                <w:lang w:val="en-US"/>
              </w:rPr>
              <w:t>XII</w:t>
            </w:r>
          </w:p>
        </w:tc>
        <w:tc>
          <w:tcPr>
            <w:tcW w:w="356" w:type="pct"/>
          </w:tcPr>
          <w:p w14:paraId="2DC1D9E5" w14:textId="77777777" w:rsidR="005A4ADF" w:rsidRPr="00756759" w:rsidRDefault="005A4ADF" w:rsidP="00D70B1D">
            <w:r w:rsidRPr="00756759">
              <w:t>год</w:t>
            </w:r>
          </w:p>
        </w:tc>
      </w:tr>
      <w:tr w:rsidR="005A4ADF" w:rsidRPr="00756759" w14:paraId="23896781" w14:textId="77777777" w:rsidTr="00D70B1D">
        <w:tc>
          <w:tcPr>
            <w:tcW w:w="614" w:type="pct"/>
          </w:tcPr>
          <w:p w14:paraId="6CB327CF" w14:textId="77777777" w:rsidR="005A4ADF" w:rsidRPr="00756759" w:rsidRDefault="005A4ADF" w:rsidP="00D70B1D">
            <w:r w:rsidRPr="00756759">
              <w:t>Нижний Новгород</w:t>
            </w:r>
          </w:p>
        </w:tc>
        <w:tc>
          <w:tcPr>
            <w:tcW w:w="365" w:type="pct"/>
          </w:tcPr>
          <w:p w14:paraId="300B23E4" w14:textId="77777777" w:rsidR="005A4ADF" w:rsidRPr="00756759" w:rsidRDefault="005A4ADF" w:rsidP="00D70B1D">
            <w:pPr>
              <w:ind w:right="-44"/>
              <w:rPr>
                <w:bCs/>
              </w:rPr>
            </w:pPr>
            <w:r w:rsidRPr="00756759">
              <w:rPr>
                <w:bCs/>
              </w:rPr>
              <w:t>-11,8</w:t>
            </w:r>
          </w:p>
        </w:tc>
        <w:tc>
          <w:tcPr>
            <w:tcW w:w="393" w:type="pct"/>
          </w:tcPr>
          <w:p w14:paraId="366CB23A" w14:textId="77777777" w:rsidR="005A4ADF" w:rsidRPr="00756759" w:rsidRDefault="005A4ADF" w:rsidP="00D70B1D">
            <w:pPr>
              <w:ind w:right="-7"/>
              <w:rPr>
                <w:bCs/>
              </w:rPr>
            </w:pPr>
            <w:r w:rsidRPr="00756759">
              <w:rPr>
                <w:bCs/>
              </w:rPr>
              <w:t>-11,1</w:t>
            </w:r>
          </w:p>
        </w:tc>
        <w:tc>
          <w:tcPr>
            <w:tcW w:w="316" w:type="pct"/>
          </w:tcPr>
          <w:p w14:paraId="02FE3118" w14:textId="77777777" w:rsidR="005A4ADF" w:rsidRPr="00756759" w:rsidRDefault="005A4ADF" w:rsidP="00D70B1D">
            <w:pPr>
              <w:rPr>
                <w:bCs/>
              </w:rPr>
            </w:pPr>
            <w:r w:rsidRPr="00756759">
              <w:rPr>
                <w:bCs/>
              </w:rPr>
              <w:t>-5,0</w:t>
            </w:r>
          </w:p>
        </w:tc>
        <w:tc>
          <w:tcPr>
            <w:tcW w:w="276" w:type="pct"/>
          </w:tcPr>
          <w:p w14:paraId="6CAE06E9" w14:textId="77777777" w:rsidR="005A4ADF" w:rsidRPr="00756759" w:rsidRDefault="005A4ADF" w:rsidP="00D70B1D">
            <w:pPr>
              <w:rPr>
                <w:bCs/>
              </w:rPr>
            </w:pPr>
            <w:r w:rsidRPr="00756759">
              <w:rPr>
                <w:bCs/>
              </w:rPr>
              <w:t>4,2</w:t>
            </w:r>
          </w:p>
        </w:tc>
        <w:tc>
          <w:tcPr>
            <w:tcW w:w="353" w:type="pct"/>
          </w:tcPr>
          <w:p w14:paraId="6B4C0464" w14:textId="77777777" w:rsidR="005A4ADF" w:rsidRPr="00756759" w:rsidRDefault="005A4ADF" w:rsidP="00D70B1D">
            <w:pPr>
              <w:rPr>
                <w:bCs/>
              </w:rPr>
            </w:pPr>
            <w:r w:rsidRPr="00756759">
              <w:rPr>
                <w:bCs/>
              </w:rPr>
              <w:t>12,0</w:t>
            </w:r>
          </w:p>
        </w:tc>
        <w:tc>
          <w:tcPr>
            <w:tcW w:w="333" w:type="pct"/>
          </w:tcPr>
          <w:p w14:paraId="5E5168E3" w14:textId="77777777" w:rsidR="005A4ADF" w:rsidRPr="00756759" w:rsidRDefault="005A4ADF" w:rsidP="00D70B1D">
            <w:pPr>
              <w:rPr>
                <w:bCs/>
              </w:rPr>
            </w:pPr>
            <w:r w:rsidRPr="00756759">
              <w:rPr>
                <w:bCs/>
              </w:rPr>
              <w:t>16,4</w:t>
            </w:r>
          </w:p>
        </w:tc>
        <w:tc>
          <w:tcPr>
            <w:tcW w:w="348" w:type="pct"/>
          </w:tcPr>
          <w:p w14:paraId="7431B057" w14:textId="77777777" w:rsidR="005A4ADF" w:rsidRPr="00756759" w:rsidRDefault="005A4ADF" w:rsidP="00D70B1D">
            <w:pPr>
              <w:rPr>
                <w:bCs/>
              </w:rPr>
            </w:pPr>
            <w:r w:rsidRPr="00756759">
              <w:rPr>
                <w:bCs/>
              </w:rPr>
              <w:t>18,4</w:t>
            </w:r>
          </w:p>
        </w:tc>
        <w:tc>
          <w:tcPr>
            <w:tcW w:w="333" w:type="pct"/>
          </w:tcPr>
          <w:p w14:paraId="3146FEAE" w14:textId="77777777" w:rsidR="005A4ADF" w:rsidRPr="00756759" w:rsidRDefault="005A4ADF" w:rsidP="00D70B1D">
            <w:pPr>
              <w:rPr>
                <w:bCs/>
              </w:rPr>
            </w:pPr>
            <w:r w:rsidRPr="00756759">
              <w:rPr>
                <w:bCs/>
              </w:rPr>
              <w:t>16,9</w:t>
            </w:r>
          </w:p>
        </w:tc>
        <w:tc>
          <w:tcPr>
            <w:tcW w:w="361" w:type="pct"/>
          </w:tcPr>
          <w:p w14:paraId="0BA52378" w14:textId="77777777" w:rsidR="005A4ADF" w:rsidRPr="00756759" w:rsidRDefault="005A4ADF" w:rsidP="00D70B1D">
            <w:pPr>
              <w:rPr>
                <w:bCs/>
              </w:rPr>
            </w:pPr>
            <w:r w:rsidRPr="00756759">
              <w:rPr>
                <w:bCs/>
              </w:rPr>
              <w:t>11,0</w:t>
            </w:r>
          </w:p>
        </w:tc>
        <w:tc>
          <w:tcPr>
            <w:tcW w:w="277" w:type="pct"/>
          </w:tcPr>
          <w:p w14:paraId="594E664B" w14:textId="77777777" w:rsidR="005A4ADF" w:rsidRPr="00756759" w:rsidRDefault="005A4ADF" w:rsidP="00D70B1D">
            <w:pPr>
              <w:rPr>
                <w:bCs/>
              </w:rPr>
            </w:pPr>
            <w:r w:rsidRPr="00756759">
              <w:rPr>
                <w:bCs/>
              </w:rPr>
              <w:t>3,6</w:t>
            </w:r>
          </w:p>
        </w:tc>
        <w:tc>
          <w:tcPr>
            <w:tcW w:w="316" w:type="pct"/>
          </w:tcPr>
          <w:p w14:paraId="2FB731D3" w14:textId="77777777" w:rsidR="005A4ADF" w:rsidRPr="00756759" w:rsidRDefault="005A4ADF" w:rsidP="00D70B1D">
            <w:pPr>
              <w:rPr>
                <w:bCs/>
              </w:rPr>
            </w:pPr>
            <w:r w:rsidRPr="00756759">
              <w:rPr>
                <w:bCs/>
              </w:rPr>
              <w:t>-2,8</w:t>
            </w:r>
          </w:p>
        </w:tc>
        <w:tc>
          <w:tcPr>
            <w:tcW w:w="360" w:type="pct"/>
          </w:tcPr>
          <w:p w14:paraId="21FF38AE" w14:textId="77777777" w:rsidR="005A4ADF" w:rsidRPr="00756759" w:rsidRDefault="005A4ADF" w:rsidP="00D70B1D">
            <w:pPr>
              <w:rPr>
                <w:bCs/>
              </w:rPr>
            </w:pPr>
            <w:r w:rsidRPr="00756759">
              <w:rPr>
                <w:bCs/>
              </w:rPr>
              <w:t>-8,9</w:t>
            </w:r>
          </w:p>
        </w:tc>
        <w:tc>
          <w:tcPr>
            <w:tcW w:w="356" w:type="pct"/>
          </w:tcPr>
          <w:p w14:paraId="572E3A8F" w14:textId="77777777" w:rsidR="005A4ADF" w:rsidRPr="00756759" w:rsidRDefault="005A4ADF" w:rsidP="00D70B1D">
            <w:pPr>
              <w:rPr>
                <w:bCs/>
              </w:rPr>
            </w:pPr>
            <w:r w:rsidRPr="00756759">
              <w:rPr>
                <w:bCs/>
              </w:rPr>
              <w:t>3,6</w:t>
            </w:r>
          </w:p>
        </w:tc>
      </w:tr>
    </w:tbl>
    <w:p w14:paraId="69547463" w14:textId="77777777" w:rsidR="005A4ADF" w:rsidRPr="00756759" w:rsidRDefault="005A4ADF" w:rsidP="005A4ADF">
      <w:pPr>
        <w:ind w:firstLine="709"/>
        <w:rPr>
          <w:highlight w:val="yellow"/>
        </w:rPr>
      </w:pPr>
    </w:p>
    <w:p w14:paraId="6801E077" w14:textId="77777777" w:rsidR="005A4ADF" w:rsidRPr="00756759" w:rsidRDefault="005A4ADF" w:rsidP="005A4ADF">
      <w:pPr>
        <w:ind w:firstLine="709"/>
      </w:pPr>
      <w:r w:rsidRPr="00756759">
        <w:lastRenderedPageBreak/>
        <w:t>Продолжительность зимнего периода около 4 месяцев, но даже в самом холодном месяце бывает несколько дней с оттепелью.</w:t>
      </w:r>
    </w:p>
    <w:p w14:paraId="2B0D21A7" w14:textId="77777777" w:rsidR="005A4ADF" w:rsidRPr="00756759" w:rsidRDefault="005A4ADF" w:rsidP="005A4ADF">
      <w:pPr>
        <w:ind w:firstLine="709"/>
      </w:pPr>
      <w:r w:rsidRPr="00756759">
        <w:t>Наиболее высокая когда-либо наблюдавшаяся температура может достигать в периоды засухи +36°С, а наиболее низкая доходит до -41°С.</w:t>
      </w:r>
    </w:p>
    <w:p w14:paraId="31D0D724" w14:textId="77777777" w:rsidR="005A4ADF" w:rsidRPr="00756759" w:rsidRDefault="005A4ADF" w:rsidP="005A4ADF">
      <w:pPr>
        <w:ind w:firstLine="709"/>
      </w:pPr>
      <w:r w:rsidRPr="00756759">
        <w:t>Сумма осадков за период активной вегетации растений составляет 410 мм.</w:t>
      </w:r>
    </w:p>
    <w:p w14:paraId="33DA40E4" w14:textId="77777777" w:rsidR="005A4ADF" w:rsidRPr="00756759" w:rsidRDefault="005A4ADF" w:rsidP="005A4ADF">
      <w:pPr>
        <w:rPr>
          <w:u w:val="single"/>
        </w:rPr>
      </w:pPr>
      <w:r w:rsidRPr="00756759">
        <w:rPr>
          <w:u w:val="single"/>
        </w:rPr>
        <w:t xml:space="preserve">Выводы: </w:t>
      </w:r>
    </w:p>
    <w:p w14:paraId="56F8493D" w14:textId="77777777" w:rsidR="005A4ADF" w:rsidRPr="00756759" w:rsidRDefault="005A4ADF" w:rsidP="005A4ADF">
      <w:pPr>
        <w:widowControl w:val="0"/>
        <w:numPr>
          <w:ilvl w:val="0"/>
          <w:numId w:val="29"/>
        </w:numPr>
        <w:autoSpaceDE w:val="0"/>
        <w:autoSpaceDN w:val="0"/>
        <w:adjustRightInd w:val="0"/>
        <w:ind w:left="714" w:hanging="357"/>
      </w:pPr>
      <w:r w:rsidRPr="00756759">
        <w:t xml:space="preserve">Территория города </w:t>
      </w:r>
      <w:r w:rsidR="00961CF8" w:rsidRPr="00756759">
        <w:t>Арзамас</w:t>
      </w:r>
      <w:r w:rsidRPr="00756759">
        <w:t xml:space="preserve"> и район проекта планировки относится к </w:t>
      </w:r>
      <w:r w:rsidRPr="00756759">
        <w:rPr>
          <w:lang w:val="en-US"/>
        </w:rPr>
        <w:t>II</w:t>
      </w:r>
      <w:r w:rsidRPr="00756759">
        <w:t>-В строительно-климатическому району.</w:t>
      </w:r>
    </w:p>
    <w:p w14:paraId="0E1E7DE8" w14:textId="77777777" w:rsidR="005A4ADF" w:rsidRPr="00756759" w:rsidRDefault="005A4ADF" w:rsidP="005A4ADF">
      <w:pPr>
        <w:widowControl w:val="0"/>
        <w:numPr>
          <w:ilvl w:val="0"/>
          <w:numId w:val="29"/>
        </w:numPr>
        <w:autoSpaceDE w:val="0"/>
        <w:autoSpaceDN w:val="0"/>
        <w:adjustRightInd w:val="0"/>
        <w:ind w:left="714" w:hanging="357"/>
      </w:pPr>
      <w:r w:rsidRPr="00756759">
        <w:t>Согласно природно-климатического районирования территории Российской Федерации территория г.</w:t>
      </w:r>
      <w:r w:rsidR="00961CF8" w:rsidRPr="00756759">
        <w:t xml:space="preserve"> Арзамас</w:t>
      </w:r>
      <w:r w:rsidRPr="00756759">
        <w:t xml:space="preserve"> относится к благоприятной зоне.</w:t>
      </w:r>
    </w:p>
    <w:p w14:paraId="42D0F177" w14:textId="77777777" w:rsidR="005A4ADF" w:rsidRPr="00756759" w:rsidRDefault="005A4ADF" w:rsidP="000B207B">
      <w:pPr>
        <w:widowControl w:val="0"/>
        <w:autoSpaceDE w:val="0"/>
        <w:autoSpaceDN w:val="0"/>
        <w:adjustRightInd w:val="0"/>
        <w:ind w:firstLine="357"/>
      </w:pPr>
      <w:r w:rsidRPr="00756759">
        <w:t>Рельеф</w:t>
      </w:r>
      <w:r w:rsidR="00A877B5" w:rsidRPr="00756759">
        <w:t xml:space="preserve"> на территории разработки проекта планируется</w:t>
      </w:r>
      <w:r w:rsidR="000B207B" w:rsidRPr="00756759">
        <w:t>. В границах проектирования есть искусственный водоем, канавы с водой и отвалы грунта.</w:t>
      </w:r>
      <w:r w:rsidR="00A877B5" w:rsidRPr="00756759">
        <w:t xml:space="preserve"> </w:t>
      </w:r>
      <w:r w:rsidR="000B207B" w:rsidRPr="00756759">
        <w:t xml:space="preserve">Отметки поверхности земли </w:t>
      </w:r>
      <w:r w:rsidR="00496F2D" w:rsidRPr="00756759">
        <w:t xml:space="preserve">в пределах участка изменяются </w:t>
      </w:r>
      <w:r w:rsidR="000B207B" w:rsidRPr="00756759">
        <w:t>от 171,35 до 174,05</w:t>
      </w:r>
      <w:r w:rsidR="00496F2D" w:rsidRPr="00756759">
        <w:t xml:space="preserve"> </w:t>
      </w:r>
      <w:proofErr w:type="spellStart"/>
      <w:r w:rsidR="00496F2D" w:rsidRPr="00756759">
        <w:t>мБс</w:t>
      </w:r>
      <w:proofErr w:type="spellEnd"/>
      <w:r w:rsidR="000B207B" w:rsidRPr="00756759">
        <w:t>.</w:t>
      </w:r>
    </w:p>
    <w:p w14:paraId="64CC474F" w14:textId="77777777" w:rsidR="000F08F5" w:rsidRPr="00756759" w:rsidRDefault="000F08F5" w:rsidP="004B1034">
      <w:pPr>
        <w:pStyle w:val="2"/>
        <w:ind w:firstLine="709"/>
      </w:pPr>
      <w:bookmarkStart w:id="12" w:name="_Toc526328435"/>
      <w:r w:rsidRPr="00756759">
        <w:t xml:space="preserve">Глава </w:t>
      </w:r>
      <w:r w:rsidR="00B553D7" w:rsidRPr="00756759">
        <w:t>1.</w:t>
      </w:r>
      <w:r w:rsidR="0007189F" w:rsidRPr="00756759">
        <w:t>3</w:t>
      </w:r>
      <w:r w:rsidRPr="00756759">
        <w:t xml:space="preserve"> Градостроительная </w:t>
      </w:r>
      <w:r w:rsidR="00861695" w:rsidRPr="00756759">
        <w:t>оценка территории</w:t>
      </w:r>
      <w:bookmarkEnd w:id="12"/>
    </w:p>
    <w:p w14:paraId="0BD87CD1" w14:textId="77777777" w:rsidR="00171A17" w:rsidRPr="00756759" w:rsidRDefault="000F08F5" w:rsidP="00E81C7F">
      <w:pPr>
        <w:ind w:firstLine="709"/>
      </w:pPr>
      <w:r w:rsidRPr="00756759">
        <w:t>Территория проектирования, согласно Генерально</w:t>
      </w:r>
      <w:r w:rsidR="00EB496F" w:rsidRPr="00756759">
        <w:t>му</w:t>
      </w:r>
      <w:r w:rsidRPr="00756759">
        <w:t xml:space="preserve"> план</w:t>
      </w:r>
      <w:r w:rsidR="00EB496F" w:rsidRPr="00756759">
        <w:t>у</w:t>
      </w:r>
      <w:r w:rsidRPr="00756759">
        <w:t xml:space="preserve"> </w:t>
      </w:r>
      <w:r w:rsidR="00A6419C" w:rsidRPr="00756759">
        <w:t xml:space="preserve">городского округа город </w:t>
      </w:r>
      <w:r w:rsidR="00FA5F02" w:rsidRPr="00756759">
        <w:t>Арзамас</w:t>
      </w:r>
      <w:r w:rsidR="00C512E1" w:rsidRPr="00756759">
        <w:rPr>
          <w:szCs w:val="24"/>
        </w:rPr>
        <w:t xml:space="preserve"> Нижегородской области</w:t>
      </w:r>
      <w:r w:rsidR="000A7E5C" w:rsidRPr="00756759">
        <w:t xml:space="preserve">, </w:t>
      </w:r>
      <w:r w:rsidR="005258F2" w:rsidRPr="00756759">
        <w:t xml:space="preserve">расположена в </w:t>
      </w:r>
      <w:r w:rsidRPr="00756759">
        <w:t>функциональ</w:t>
      </w:r>
      <w:r w:rsidR="00C01FEB" w:rsidRPr="00756759">
        <w:t>н</w:t>
      </w:r>
      <w:r w:rsidR="00EB496F" w:rsidRPr="00756759">
        <w:t>ой</w:t>
      </w:r>
      <w:r w:rsidR="00EB01CB" w:rsidRPr="00756759">
        <w:t xml:space="preserve"> </w:t>
      </w:r>
      <w:r w:rsidRPr="00756759">
        <w:t>зон</w:t>
      </w:r>
      <w:r w:rsidR="00EB496F" w:rsidRPr="00756759">
        <w:t>е «</w:t>
      </w:r>
      <w:r w:rsidR="005A2855" w:rsidRPr="00756759">
        <w:t>Т</w:t>
      </w:r>
      <w:r w:rsidR="007F34D2" w:rsidRPr="00756759">
        <w:t>ерритории промышленных и коммунально-складских предприятий</w:t>
      </w:r>
      <w:r w:rsidR="00EB496F" w:rsidRPr="00756759">
        <w:t>».</w:t>
      </w:r>
    </w:p>
    <w:p w14:paraId="0B390C9C" w14:textId="77777777" w:rsidR="009841CF" w:rsidRPr="00756759" w:rsidRDefault="00D50E8B" w:rsidP="00234876">
      <w:pPr>
        <w:ind w:firstLine="709"/>
      </w:pPr>
      <w:r w:rsidRPr="00756759">
        <w:t xml:space="preserve">В соответствии с Правилами землепользования и застройки </w:t>
      </w:r>
      <w:r w:rsidR="007F34D2" w:rsidRPr="00756759">
        <w:t xml:space="preserve">городского округа город </w:t>
      </w:r>
      <w:r w:rsidR="00FA5F02" w:rsidRPr="00756759">
        <w:t>Арзамас</w:t>
      </w:r>
      <w:r w:rsidR="007F34D2" w:rsidRPr="00756759">
        <w:t xml:space="preserve"> </w:t>
      </w:r>
      <w:r w:rsidR="00C512E1" w:rsidRPr="00756759">
        <w:rPr>
          <w:szCs w:val="24"/>
        </w:rPr>
        <w:t>Нижегородской области</w:t>
      </w:r>
      <w:r w:rsidRPr="00756759">
        <w:t xml:space="preserve">, проектируемая территория расположена в </w:t>
      </w:r>
      <w:r w:rsidR="00C01FEB" w:rsidRPr="00756759">
        <w:t>территори</w:t>
      </w:r>
      <w:r w:rsidR="00746873" w:rsidRPr="00756759">
        <w:t>а</w:t>
      </w:r>
      <w:r w:rsidR="00C01FEB" w:rsidRPr="00756759">
        <w:t xml:space="preserve">льных </w:t>
      </w:r>
      <w:r w:rsidR="009841CF" w:rsidRPr="00756759">
        <w:t xml:space="preserve">зонах: </w:t>
      </w:r>
    </w:p>
    <w:p w14:paraId="26A5765E" w14:textId="77777777" w:rsidR="00E14221" w:rsidRPr="00756759" w:rsidRDefault="00E14221" w:rsidP="00E14221">
      <w:pPr>
        <w:ind w:firstLine="709"/>
        <w:jc w:val="left"/>
      </w:pPr>
      <w:r w:rsidRPr="00756759">
        <w:t>- П-3. Зона производственно-коммунальных объектов III класса вредности;</w:t>
      </w:r>
    </w:p>
    <w:p w14:paraId="34BAC8BE" w14:textId="72E27772" w:rsidR="00E14221" w:rsidRDefault="00E14221" w:rsidP="00E14221">
      <w:pPr>
        <w:ind w:firstLine="709"/>
        <w:jc w:val="left"/>
      </w:pPr>
      <w:r w:rsidRPr="00756759">
        <w:t xml:space="preserve">- </w:t>
      </w:r>
      <w:r w:rsidRPr="00756759">
        <w:rPr>
          <w:bCs/>
        </w:rPr>
        <w:t xml:space="preserve">П–4. Зона производственно-коммунальных объектов </w:t>
      </w:r>
      <w:r w:rsidRPr="00756759">
        <w:rPr>
          <w:lang w:val="en-US"/>
        </w:rPr>
        <w:t>IV</w:t>
      </w:r>
      <w:r w:rsidRPr="00756759">
        <w:t xml:space="preserve"> класса вредности;</w:t>
      </w:r>
    </w:p>
    <w:p w14:paraId="750D338B" w14:textId="53491A81" w:rsidR="005D7991" w:rsidRPr="00756759" w:rsidRDefault="005D7991" w:rsidP="00E14221">
      <w:pPr>
        <w:ind w:firstLine="709"/>
        <w:jc w:val="left"/>
      </w:pPr>
      <w:r>
        <w:t xml:space="preserve">- П – 5 </w:t>
      </w:r>
      <w:r w:rsidRPr="00756759">
        <w:rPr>
          <w:bCs/>
        </w:rPr>
        <w:t xml:space="preserve">Зона производственно-коммунальных объектов </w:t>
      </w:r>
      <w:r w:rsidRPr="00756759">
        <w:rPr>
          <w:lang w:val="en-US"/>
        </w:rPr>
        <w:t>V</w:t>
      </w:r>
      <w:r w:rsidRPr="00756759">
        <w:t xml:space="preserve"> класса вредности;</w:t>
      </w:r>
    </w:p>
    <w:p w14:paraId="7CB3FDA2" w14:textId="77777777" w:rsidR="00E14221" w:rsidRPr="00756759" w:rsidRDefault="00E14221" w:rsidP="00E14221">
      <w:pPr>
        <w:spacing w:line="192" w:lineRule="auto"/>
        <w:ind w:firstLine="708"/>
        <w:jc w:val="left"/>
      </w:pPr>
      <w:r w:rsidRPr="00756759">
        <w:t>- Т -1П. Зона автомобильного транспорта проектная.</w:t>
      </w:r>
    </w:p>
    <w:tbl>
      <w:tblPr>
        <w:tblW w:w="0" w:type="auto"/>
        <w:tblInd w:w="-176" w:type="dxa"/>
        <w:tblLook w:val="0000" w:firstRow="0" w:lastRow="0" w:firstColumn="0" w:lastColumn="0" w:noHBand="0" w:noVBand="0"/>
      </w:tblPr>
      <w:tblGrid>
        <w:gridCol w:w="10399"/>
      </w:tblGrid>
      <w:tr w:rsidR="00A63F6F" w:rsidRPr="00756759" w14:paraId="6DF9F301" w14:textId="77777777" w:rsidTr="00C874B1">
        <w:tc>
          <w:tcPr>
            <w:tcW w:w="10399" w:type="dxa"/>
          </w:tcPr>
          <w:p w14:paraId="20161D2D" w14:textId="77777777" w:rsidR="00E14221" w:rsidRPr="00756759" w:rsidRDefault="00E14221" w:rsidP="00234876">
            <w:pPr>
              <w:autoSpaceDE w:val="0"/>
              <w:autoSpaceDN w:val="0"/>
              <w:adjustRightInd w:val="0"/>
              <w:rPr>
                <w:rFonts w:eastAsia="HiddenHorzOCR"/>
                <w:b/>
                <w:szCs w:val="24"/>
                <w:lang w:eastAsia="ru-RU"/>
              </w:rPr>
            </w:pPr>
          </w:p>
          <w:p w14:paraId="0B69FB6D" w14:textId="77777777" w:rsidR="00DD4BB3" w:rsidRPr="00756759" w:rsidRDefault="00DD4BB3" w:rsidP="00597C86">
            <w:pPr>
              <w:autoSpaceDE w:val="0"/>
              <w:autoSpaceDN w:val="0"/>
              <w:adjustRightInd w:val="0"/>
              <w:spacing w:line="276" w:lineRule="auto"/>
              <w:ind w:firstLine="889"/>
              <w:rPr>
                <w:rFonts w:eastAsia="HiddenHorzOCR"/>
                <w:b/>
                <w:szCs w:val="24"/>
                <w:lang w:eastAsia="ru-RU"/>
              </w:rPr>
            </w:pPr>
            <w:r w:rsidRPr="00756759">
              <w:rPr>
                <w:rFonts w:eastAsia="HiddenHorzOCR"/>
                <w:b/>
                <w:szCs w:val="24"/>
                <w:lang w:eastAsia="ru-RU"/>
              </w:rPr>
              <w:t xml:space="preserve">П-3. Зона производственно-коммунальных объектов </w:t>
            </w:r>
            <w:r w:rsidR="006C5336" w:rsidRPr="00756759">
              <w:rPr>
                <w:rFonts w:eastAsia="HiddenHorzOCR"/>
                <w:b/>
                <w:bCs/>
                <w:szCs w:val="24"/>
                <w:lang w:val="en-US" w:eastAsia="ru-RU"/>
              </w:rPr>
              <w:t>III</w:t>
            </w:r>
            <w:r w:rsidRPr="00756759">
              <w:rPr>
                <w:rFonts w:eastAsia="HiddenHorzOCR"/>
                <w:b/>
                <w:bCs/>
                <w:szCs w:val="24"/>
                <w:lang w:eastAsia="ru-RU"/>
              </w:rPr>
              <w:t xml:space="preserve"> </w:t>
            </w:r>
            <w:r w:rsidRPr="00756759">
              <w:rPr>
                <w:rFonts w:eastAsia="HiddenHorzOCR"/>
                <w:b/>
                <w:szCs w:val="24"/>
                <w:lang w:eastAsia="ru-RU"/>
              </w:rPr>
              <w:t>класса вредности</w:t>
            </w:r>
          </w:p>
          <w:p w14:paraId="1CD6A1FA" w14:textId="74E66C84" w:rsidR="001E78F2" w:rsidRDefault="00F04A7B" w:rsidP="00597C86">
            <w:pPr>
              <w:numPr>
                <w:ilvl w:val="12"/>
                <w:numId w:val="0"/>
              </w:numPr>
              <w:spacing w:line="276" w:lineRule="auto"/>
              <w:ind w:firstLine="709"/>
              <w:rPr>
                <w:rFonts w:eastAsia="Times New Roman"/>
                <w:i/>
                <w:iCs/>
                <w:szCs w:val="24"/>
                <w:lang w:eastAsia="ru-RU"/>
              </w:rPr>
            </w:pPr>
            <w:r>
              <w:rPr>
                <w:i/>
                <w:iCs/>
              </w:rPr>
              <w:t>Зона П - 3 выделена для обеспечения правовых условий формирования коммунально-</w:t>
            </w:r>
            <w:r w:rsidR="001E78F2">
              <w:rPr>
                <w:i/>
                <w:iCs/>
              </w:rPr>
              <w:t>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110A56C" w14:textId="77777777" w:rsidR="001E78F2" w:rsidRDefault="001E78F2" w:rsidP="00597C86">
            <w:pPr>
              <w:spacing w:line="276" w:lineRule="auto"/>
              <w:rPr>
                <w:b/>
              </w:rPr>
            </w:pPr>
            <w:r>
              <w:rPr>
                <w:b/>
              </w:rPr>
              <w:t xml:space="preserve">       </w:t>
            </w:r>
          </w:p>
          <w:p w14:paraId="26A70384" w14:textId="77777777" w:rsidR="001E78F2" w:rsidRDefault="001E78F2" w:rsidP="00597C86">
            <w:pPr>
              <w:spacing w:line="276" w:lineRule="auto"/>
              <w:ind w:firstLine="426"/>
              <w:rPr>
                <w:b/>
                <w:u w:val="single"/>
              </w:rPr>
            </w:pPr>
            <w:r>
              <w:rPr>
                <w:b/>
                <w:u w:val="single"/>
              </w:rPr>
              <w:t>Основные виды разрешенного использования:</w:t>
            </w:r>
          </w:p>
          <w:p w14:paraId="703EAC5A"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промышленные предприятия и коммунально-складские объекты III класса вредности;</w:t>
            </w:r>
          </w:p>
          <w:p w14:paraId="2F66EAE3"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14:paraId="1A4DD96A"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автотранспортные предприятия;</w:t>
            </w:r>
          </w:p>
          <w:p w14:paraId="379A6DE8"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lastRenderedPageBreak/>
              <w:t>объекты железнодорожного транспорта;</w:t>
            </w:r>
          </w:p>
          <w:p w14:paraId="3A77322D"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автобусные парки;</w:t>
            </w:r>
          </w:p>
          <w:p w14:paraId="09CCBA79"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троллейбусные парки;</w:t>
            </w:r>
          </w:p>
          <w:p w14:paraId="0E1A6A6F"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трамвайные парки;</w:t>
            </w:r>
          </w:p>
          <w:p w14:paraId="2671D9D3"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14:paraId="78BE41A6"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гаражи и автостоянки для постоянного хранения грузовых автомобилей;</w:t>
            </w:r>
          </w:p>
          <w:p w14:paraId="35E980E1"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станции технического обслуживания автомобилей, авторемонтные предприятия;</w:t>
            </w:r>
          </w:p>
          <w:p w14:paraId="5A021014"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объекты складского назначения различного профиля;</w:t>
            </w:r>
          </w:p>
          <w:p w14:paraId="1C2FAF07"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объекты технического и инженерного обеспечения предприятий;</w:t>
            </w:r>
          </w:p>
          <w:p w14:paraId="6C5A5843"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офисы, конторы, административные службы;</w:t>
            </w:r>
          </w:p>
          <w:p w14:paraId="60F8EF6F"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 xml:space="preserve">проектные, научно-исследовательские, конструкторские и изыскательские организации и лаборатории; </w:t>
            </w:r>
          </w:p>
          <w:p w14:paraId="49066125"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отделения, участковые пункты милиции;</w:t>
            </w:r>
          </w:p>
          <w:p w14:paraId="14C9B0E5" w14:textId="24E8ADBA"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пожарные части, объекты пожарной охраны.</w:t>
            </w:r>
          </w:p>
          <w:p w14:paraId="0D5D85E6" w14:textId="5D7BE5DA" w:rsidR="0045114F" w:rsidRDefault="00E77D0F"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автозаправочные станции, вышки сотовой связи, радиорелейной спутниковой связи.</w:t>
            </w:r>
          </w:p>
          <w:p w14:paraId="1893FC9D" w14:textId="77777777" w:rsidR="001E78F2" w:rsidRDefault="001E78F2" w:rsidP="00597C86">
            <w:pPr>
              <w:tabs>
                <w:tab w:val="left" w:pos="851"/>
              </w:tabs>
              <w:spacing w:line="276" w:lineRule="auto"/>
              <w:rPr>
                <w:b/>
                <w:szCs w:val="24"/>
                <w:u w:val="single"/>
              </w:rPr>
            </w:pPr>
          </w:p>
          <w:p w14:paraId="004EC817" w14:textId="77777777" w:rsidR="001E78F2" w:rsidRDefault="001E78F2" w:rsidP="00597C86">
            <w:pPr>
              <w:numPr>
                <w:ilvl w:val="12"/>
                <w:numId w:val="0"/>
              </w:numPr>
              <w:tabs>
                <w:tab w:val="left" w:pos="851"/>
              </w:tabs>
              <w:spacing w:line="276" w:lineRule="auto"/>
              <w:ind w:firstLine="426"/>
              <w:rPr>
                <w:b/>
                <w:u w:val="single"/>
              </w:rPr>
            </w:pPr>
            <w:r>
              <w:rPr>
                <w:b/>
                <w:u w:val="single"/>
              </w:rPr>
              <w:t>Условно разрешенные виды использования:</w:t>
            </w:r>
          </w:p>
          <w:p w14:paraId="72C0D06F"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14:paraId="6A0916CD"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профессионально-технические учебные заведения;</w:t>
            </w:r>
          </w:p>
          <w:p w14:paraId="79BCA6A3"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поликлиники;</w:t>
            </w:r>
          </w:p>
          <w:p w14:paraId="5551B832"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отдельно стоящие объекты бытового обслуживания;</w:t>
            </w:r>
          </w:p>
          <w:p w14:paraId="105FE997"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14:paraId="4A9103F9"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аптеки;</w:t>
            </w:r>
          </w:p>
          <w:p w14:paraId="38523130" w14:textId="77777777" w:rsidR="001E78F2" w:rsidRDefault="001E78F2" w:rsidP="00597C86">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ветеринарные лечебницы с содержанием животных;</w:t>
            </w:r>
          </w:p>
          <w:p w14:paraId="4F58867D" w14:textId="606A4BC8" w:rsidR="001E78F2" w:rsidRPr="00E77D0F" w:rsidRDefault="001E78F2" w:rsidP="00E77D0F">
            <w:pPr>
              <w:pStyle w:val="nienie"/>
              <w:numPr>
                <w:ilvl w:val="0"/>
                <w:numId w:val="41"/>
              </w:numPr>
              <w:tabs>
                <w:tab w:val="left" w:pos="851"/>
              </w:tabs>
              <w:spacing w:line="276" w:lineRule="auto"/>
              <w:ind w:left="0" w:firstLine="426"/>
              <w:rPr>
                <w:rFonts w:ascii="Times New Roman" w:hAnsi="Times New Roman"/>
                <w:szCs w:val="24"/>
              </w:rPr>
            </w:pPr>
            <w:r>
              <w:rPr>
                <w:rFonts w:ascii="Times New Roman" w:hAnsi="Times New Roman"/>
                <w:szCs w:val="24"/>
              </w:rPr>
              <w:t>ветеринарные приемные пункты;</w:t>
            </w:r>
          </w:p>
          <w:p w14:paraId="122C516A" w14:textId="77777777" w:rsidR="001E78F2" w:rsidRDefault="001E78F2" w:rsidP="00597C86">
            <w:pPr>
              <w:tabs>
                <w:tab w:val="left" w:pos="851"/>
              </w:tabs>
              <w:spacing w:line="276" w:lineRule="auto"/>
              <w:ind w:firstLine="426"/>
              <w:rPr>
                <w:b/>
                <w:bCs/>
                <w:u w:val="single"/>
              </w:rPr>
            </w:pPr>
            <w:r>
              <w:rPr>
                <w:b/>
                <w:bCs/>
                <w:u w:val="single"/>
              </w:rPr>
              <w:br w:type="page"/>
              <w:t>Вспомогательные виды разрешенного использования:</w:t>
            </w:r>
          </w:p>
          <w:p w14:paraId="493C077B" w14:textId="77777777" w:rsidR="001E78F2" w:rsidRDefault="001E78F2" w:rsidP="00597C86">
            <w:pPr>
              <w:pStyle w:val="nienie"/>
              <w:numPr>
                <w:ilvl w:val="0"/>
                <w:numId w:val="40"/>
              </w:numPr>
              <w:tabs>
                <w:tab w:val="left" w:pos="851"/>
              </w:tabs>
              <w:spacing w:line="276" w:lineRule="auto"/>
              <w:ind w:left="0" w:firstLine="426"/>
              <w:rPr>
                <w:rFonts w:ascii="Times New Roman" w:hAnsi="Times New Roman"/>
                <w:szCs w:val="24"/>
              </w:rPr>
            </w:pPr>
            <w:r>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1EF7C776" w14:textId="77777777" w:rsidR="001E78F2" w:rsidRDefault="001E78F2" w:rsidP="00597C86">
            <w:pPr>
              <w:numPr>
                <w:ilvl w:val="0"/>
                <w:numId w:val="40"/>
              </w:numPr>
              <w:tabs>
                <w:tab w:val="left" w:pos="851"/>
              </w:tabs>
              <w:spacing w:line="276" w:lineRule="auto"/>
              <w:ind w:left="0" w:firstLine="426"/>
              <w:rPr>
                <w:szCs w:val="24"/>
              </w:rPr>
            </w:pPr>
            <w:r>
              <w:t>автостоянки для временного хранения грузовых автомобилей.</w:t>
            </w:r>
          </w:p>
          <w:p w14:paraId="1D60283A" w14:textId="77777777" w:rsidR="00E05176" w:rsidRPr="00756759" w:rsidRDefault="00E05176" w:rsidP="00234876">
            <w:pPr>
              <w:rPr>
                <w:b/>
                <w:bCs/>
                <w:u w:val="single"/>
              </w:rPr>
            </w:pPr>
          </w:p>
          <w:p w14:paraId="0CF3F8FD" w14:textId="77777777" w:rsidR="00234876" w:rsidRPr="00756759" w:rsidRDefault="00234876" w:rsidP="00234876">
            <w:pPr>
              <w:rPr>
                <w:b/>
                <w:bCs/>
                <w:u w:val="single"/>
              </w:rPr>
            </w:pPr>
          </w:p>
          <w:p w14:paraId="06A3B311" w14:textId="77777777" w:rsidR="00415682" w:rsidRPr="00756759" w:rsidRDefault="00415682" w:rsidP="00E14221">
            <w:pPr>
              <w:ind w:firstLine="747"/>
              <w:rPr>
                <w:b/>
                <w:bCs/>
                <w:u w:val="single"/>
              </w:rPr>
            </w:pPr>
            <w:r w:rsidRPr="00756759">
              <w:rPr>
                <w:b/>
                <w:bCs/>
                <w:u w:val="single"/>
              </w:rPr>
              <w:t xml:space="preserve">П–4. Зона производственно-коммунальных объектов </w:t>
            </w:r>
            <w:r w:rsidRPr="00756759">
              <w:rPr>
                <w:b/>
                <w:bCs/>
                <w:u w:val="single"/>
                <w:lang w:val="en-US"/>
              </w:rPr>
              <w:t>IV</w:t>
            </w:r>
            <w:r w:rsidRPr="00756759">
              <w:rPr>
                <w:b/>
                <w:bCs/>
                <w:u w:val="single"/>
              </w:rPr>
              <w:t xml:space="preserve"> класса вредности</w:t>
            </w:r>
          </w:p>
          <w:p w14:paraId="51194CA5" w14:textId="77777777" w:rsidR="00415682" w:rsidRPr="00756759" w:rsidRDefault="00415682" w:rsidP="00E14221">
            <w:pPr>
              <w:ind w:firstLine="747"/>
              <w:rPr>
                <w:bCs/>
                <w:i/>
                <w:iCs/>
              </w:rPr>
            </w:pPr>
            <w:r w:rsidRPr="00756759">
              <w:rPr>
                <w:bCs/>
                <w:i/>
                <w:iCs/>
              </w:rPr>
              <w:t xml:space="preserve">Зона П-4 выделена для обеспечения правовых условий формирования коммунально-производственных предприятий и складских баз </w:t>
            </w:r>
            <w:r w:rsidRPr="00756759">
              <w:rPr>
                <w:bCs/>
                <w:i/>
                <w:iCs/>
                <w:lang w:val="en-US"/>
              </w:rPr>
              <w:t>IV</w:t>
            </w:r>
            <w:r w:rsidRPr="00756759">
              <w:rPr>
                <w:bCs/>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29E3BFE" w14:textId="77777777" w:rsidR="00415682" w:rsidRPr="00756759" w:rsidRDefault="00415682" w:rsidP="00234876">
            <w:pPr>
              <w:rPr>
                <w:b/>
                <w:bCs/>
              </w:rPr>
            </w:pPr>
            <w:r w:rsidRPr="00756759">
              <w:rPr>
                <w:b/>
                <w:bCs/>
              </w:rPr>
              <w:t xml:space="preserve">     </w:t>
            </w:r>
          </w:p>
          <w:p w14:paraId="11CD484B" w14:textId="77777777" w:rsidR="00EA6929" w:rsidRDefault="00EA6929" w:rsidP="00234876">
            <w:pPr>
              <w:rPr>
                <w:b/>
                <w:bCs/>
                <w:u w:val="single"/>
              </w:rPr>
            </w:pPr>
          </w:p>
          <w:p w14:paraId="1B706840" w14:textId="131E7077" w:rsidR="00415682" w:rsidRPr="00756759" w:rsidRDefault="00415682" w:rsidP="00234876">
            <w:pPr>
              <w:rPr>
                <w:b/>
                <w:bCs/>
                <w:u w:val="single"/>
              </w:rPr>
            </w:pPr>
            <w:r w:rsidRPr="00756759">
              <w:rPr>
                <w:b/>
                <w:bCs/>
                <w:u w:val="single"/>
              </w:rPr>
              <w:lastRenderedPageBreak/>
              <w:t>Основные виды разрешенного использования:</w:t>
            </w:r>
          </w:p>
          <w:p w14:paraId="425C2515" w14:textId="77777777" w:rsidR="00415682" w:rsidRPr="00756759" w:rsidRDefault="00415682" w:rsidP="00234876">
            <w:pPr>
              <w:numPr>
                <w:ilvl w:val="0"/>
                <w:numId w:val="38"/>
              </w:numPr>
              <w:rPr>
                <w:bCs/>
              </w:rPr>
            </w:pPr>
            <w:r w:rsidRPr="00756759">
              <w:rPr>
                <w:bCs/>
              </w:rPr>
              <w:t>коммунально-складские и производственные предприятия IV класса вредности различного профиля;</w:t>
            </w:r>
          </w:p>
          <w:p w14:paraId="64077B8E" w14:textId="77777777" w:rsidR="00415682" w:rsidRPr="00756759" w:rsidRDefault="00415682" w:rsidP="00234876">
            <w:pPr>
              <w:numPr>
                <w:ilvl w:val="0"/>
                <w:numId w:val="38"/>
              </w:numPr>
              <w:rPr>
                <w:bCs/>
              </w:rPr>
            </w:pPr>
            <w:r w:rsidRPr="00756759">
              <w:rPr>
                <w:bCs/>
              </w:rPr>
              <w:t>теплицы;</w:t>
            </w:r>
          </w:p>
          <w:p w14:paraId="0E1BEA21" w14:textId="77777777" w:rsidR="00415682" w:rsidRPr="00756759" w:rsidRDefault="00415682" w:rsidP="00234876">
            <w:pPr>
              <w:numPr>
                <w:ilvl w:val="0"/>
                <w:numId w:val="38"/>
              </w:numPr>
              <w:rPr>
                <w:bCs/>
              </w:rPr>
            </w:pPr>
            <w:r w:rsidRPr="00756759">
              <w:rPr>
                <w:bCs/>
              </w:rPr>
              <w:t>гаражи боксового типа, многоэтажные, подземные и наземные гаражи, автостоянки на отдельном земельном участке;</w:t>
            </w:r>
          </w:p>
          <w:p w14:paraId="5FF1AAE9" w14:textId="77777777" w:rsidR="00415682" w:rsidRPr="00756759" w:rsidRDefault="00415682" w:rsidP="00234876">
            <w:pPr>
              <w:numPr>
                <w:ilvl w:val="0"/>
                <w:numId w:val="38"/>
              </w:numPr>
              <w:rPr>
                <w:bCs/>
              </w:rPr>
            </w:pPr>
            <w:r w:rsidRPr="00756759">
              <w:rPr>
                <w:bCs/>
              </w:rPr>
              <w:t>гаражи и автостоянки для постоянного хранения грузовых автомобилей;</w:t>
            </w:r>
          </w:p>
          <w:p w14:paraId="55368BF4" w14:textId="77777777" w:rsidR="00415682" w:rsidRPr="00756759" w:rsidRDefault="00415682" w:rsidP="00234876">
            <w:pPr>
              <w:numPr>
                <w:ilvl w:val="0"/>
                <w:numId w:val="38"/>
              </w:numPr>
              <w:rPr>
                <w:bCs/>
              </w:rPr>
            </w:pPr>
            <w:r w:rsidRPr="00756759">
              <w:rPr>
                <w:bCs/>
              </w:rPr>
              <w:t>станции технического обслуживания автомобилей, авторемонтные предприятия;</w:t>
            </w:r>
          </w:p>
          <w:p w14:paraId="28A3EB48" w14:textId="77777777" w:rsidR="00415682" w:rsidRPr="00756759" w:rsidRDefault="00415682" w:rsidP="00234876">
            <w:pPr>
              <w:numPr>
                <w:ilvl w:val="0"/>
                <w:numId w:val="38"/>
              </w:numPr>
              <w:rPr>
                <w:bCs/>
              </w:rPr>
            </w:pPr>
            <w:r w:rsidRPr="00756759">
              <w:rPr>
                <w:bCs/>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3385E241" w14:textId="77777777" w:rsidR="00415682" w:rsidRPr="00756759" w:rsidRDefault="00415682" w:rsidP="00234876">
            <w:pPr>
              <w:numPr>
                <w:ilvl w:val="0"/>
                <w:numId w:val="38"/>
              </w:numPr>
              <w:rPr>
                <w:bCs/>
              </w:rPr>
            </w:pPr>
            <w:r w:rsidRPr="00756759">
              <w:rPr>
                <w:bCs/>
              </w:rPr>
              <w:t>объекты складского назначения различного профиля;</w:t>
            </w:r>
          </w:p>
          <w:p w14:paraId="32459AD3" w14:textId="77777777" w:rsidR="00415682" w:rsidRPr="00756759" w:rsidRDefault="00415682" w:rsidP="00234876">
            <w:pPr>
              <w:numPr>
                <w:ilvl w:val="0"/>
                <w:numId w:val="38"/>
              </w:numPr>
              <w:rPr>
                <w:bCs/>
              </w:rPr>
            </w:pPr>
            <w:r w:rsidRPr="00756759">
              <w:rPr>
                <w:bCs/>
              </w:rPr>
              <w:t>объекты технического и инженерного обеспечения предприятий;</w:t>
            </w:r>
          </w:p>
          <w:p w14:paraId="335167DF" w14:textId="77777777" w:rsidR="00415682" w:rsidRPr="00756759" w:rsidRDefault="00415682" w:rsidP="00234876">
            <w:pPr>
              <w:numPr>
                <w:ilvl w:val="0"/>
                <w:numId w:val="38"/>
              </w:numPr>
              <w:rPr>
                <w:bCs/>
              </w:rPr>
            </w:pPr>
            <w:r w:rsidRPr="00756759">
              <w:rPr>
                <w:bCs/>
              </w:rPr>
              <w:t>санитарно-технические сооружения и установки коммунального назначения;</w:t>
            </w:r>
          </w:p>
          <w:p w14:paraId="550A99F9" w14:textId="77777777" w:rsidR="00415682" w:rsidRPr="00756759" w:rsidRDefault="00415682" w:rsidP="00234876">
            <w:pPr>
              <w:numPr>
                <w:ilvl w:val="0"/>
                <w:numId w:val="38"/>
              </w:numPr>
              <w:rPr>
                <w:bCs/>
              </w:rPr>
            </w:pPr>
            <w:r w:rsidRPr="00756759">
              <w:rPr>
                <w:bCs/>
              </w:rPr>
              <w:t>офисы, конторы, административные службы;</w:t>
            </w:r>
          </w:p>
          <w:p w14:paraId="12C1B5A2" w14:textId="77777777" w:rsidR="00415682" w:rsidRPr="00756759" w:rsidRDefault="00415682" w:rsidP="00234876">
            <w:pPr>
              <w:numPr>
                <w:ilvl w:val="0"/>
                <w:numId w:val="38"/>
              </w:numPr>
              <w:rPr>
                <w:bCs/>
              </w:rPr>
            </w:pPr>
            <w:r w:rsidRPr="00756759">
              <w:rPr>
                <w:bCs/>
              </w:rPr>
              <w:t>проектные, научно-исследовательские, конструкторские и изыскательские организации и лаборатории;</w:t>
            </w:r>
          </w:p>
          <w:p w14:paraId="2C61C8F7" w14:textId="77777777" w:rsidR="00415682" w:rsidRPr="00756759" w:rsidRDefault="00E40AB0" w:rsidP="00234876">
            <w:pPr>
              <w:numPr>
                <w:ilvl w:val="0"/>
                <w:numId w:val="38"/>
              </w:numPr>
              <w:rPr>
                <w:bCs/>
              </w:rPr>
            </w:pPr>
            <w:r w:rsidRPr="00756759">
              <w:rPr>
                <w:bCs/>
              </w:rPr>
              <w:t>предприятия оптовой</w:t>
            </w:r>
            <w:r w:rsidR="00415682" w:rsidRPr="00756759">
              <w:rPr>
                <w:bCs/>
              </w:rPr>
              <w:t xml:space="preserve">, мелкооптовой торговли и магазины розничной торговли по продаже товаров собственного производства предприятий; </w:t>
            </w:r>
          </w:p>
          <w:p w14:paraId="3E677FA7" w14:textId="77777777" w:rsidR="00415682" w:rsidRPr="00756759" w:rsidRDefault="00415682" w:rsidP="00234876">
            <w:pPr>
              <w:numPr>
                <w:ilvl w:val="0"/>
                <w:numId w:val="38"/>
              </w:numPr>
              <w:rPr>
                <w:bCs/>
              </w:rPr>
            </w:pPr>
            <w:r w:rsidRPr="00756759">
              <w:rPr>
                <w:bCs/>
              </w:rPr>
              <w:t>отделения, участковые пункты милиции;</w:t>
            </w:r>
          </w:p>
          <w:p w14:paraId="2398EDEE" w14:textId="77777777" w:rsidR="00415682" w:rsidRPr="00756759" w:rsidRDefault="00415682" w:rsidP="00234876">
            <w:pPr>
              <w:numPr>
                <w:ilvl w:val="0"/>
                <w:numId w:val="38"/>
              </w:numPr>
              <w:rPr>
                <w:bCs/>
              </w:rPr>
            </w:pPr>
            <w:r w:rsidRPr="00756759">
              <w:rPr>
                <w:bCs/>
              </w:rPr>
              <w:t>пожарные части;</w:t>
            </w:r>
          </w:p>
          <w:p w14:paraId="3CEC8925" w14:textId="7F7A914B" w:rsidR="00415682" w:rsidRDefault="00415682" w:rsidP="00234876">
            <w:pPr>
              <w:numPr>
                <w:ilvl w:val="0"/>
                <w:numId w:val="38"/>
              </w:numPr>
              <w:rPr>
                <w:bCs/>
              </w:rPr>
            </w:pPr>
            <w:r w:rsidRPr="00756759">
              <w:rPr>
                <w:bCs/>
              </w:rPr>
              <w:t>объекты пожарной охраны.</w:t>
            </w:r>
          </w:p>
          <w:p w14:paraId="4399D6A8" w14:textId="77777777" w:rsidR="00E77D0F" w:rsidRPr="00E77D0F" w:rsidRDefault="00E77D0F" w:rsidP="00E77D0F">
            <w:pPr>
              <w:pStyle w:val="a8"/>
              <w:numPr>
                <w:ilvl w:val="0"/>
                <w:numId w:val="38"/>
              </w:numPr>
              <w:rPr>
                <w:bCs/>
              </w:rPr>
            </w:pPr>
            <w:r w:rsidRPr="00E77D0F">
              <w:rPr>
                <w:bCs/>
              </w:rPr>
              <w:t>автозаправочные станции, вышки сотовой связи, радиорелейной спутниковой связи.</w:t>
            </w:r>
          </w:p>
          <w:p w14:paraId="5956276F" w14:textId="77777777" w:rsidR="00415682" w:rsidRPr="00756759" w:rsidRDefault="00415682" w:rsidP="00234876">
            <w:pPr>
              <w:rPr>
                <w:b/>
                <w:bCs/>
                <w:u w:val="single"/>
              </w:rPr>
            </w:pPr>
            <w:r w:rsidRPr="00756759">
              <w:rPr>
                <w:b/>
                <w:bCs/>
                <w:u w:val="single"/>
              </w:rPr>
              <w:t>Условно разрешенные виды использования:</w:t>
            </w:r>
          </w:p>
          <w:p w14:paraId="2CF72F90" w14:textId="77777777" w:rsidR="00415682" w:rsidRPr="00756759" w:rsidRDefault="00415682" w:rsidP="00234876">
            <w:pPr>
              <w:numPr>
                <w:ilvl w:val="0"/>
                <w:numId w:val="38"/>
              </w:numPr>
              <w:rPr>
                <w:bCs/>
              </w:rPr>
            </w:pPr>
            <w:r w:rsidRPr="00756759">
              <w:rPr>
                <w:bCs/>
              </w:rPr>
              <w:t>автошколы, автодромы;</w:t>
            </w:r>
          </w:p>
          <w:p w14:paraId="21E8674E" w14:textId="77777777" w:rsidR="00415682" w:rsidRPr="00756759" w:rsidRDefault="00415682" w:rsidP="00234876">
            <w:pPr>
              <w:numPr>
                <w:ilvl w:val="0"/>
                <w:numId w:val="38"/>
              </w:numPr>
              <w:rPr>
                <w:bCs/>
              </w:rPr>
            </w:pPr>
            <w:r w:rsidRPr="00756759">
              <w:rPr>
                <w:bCs/>
              </w:rPr>
              <w:t xml:space="preserve">отдельно стоящие УВД, РОВД, отделы ГИБДД, военные комиссариаты районные и городские; </w:t>
            </w:r>
          </w:p>
          <w:p w14:paraId="1EF00B38" w14:textId="77777777" w:rsidR="00415682" w:rsidRPr="00756759" w:rsidRDefault="00415682" w:rsidP="00234876">
            <w:pPr>
              <w:numPr>
                <w:ilvl w:val="0"/>
                <w:numId w:val="38"/>
              </w:numPr>
              <w:rPr>
                <w:bCs/>
              </w:rPr>
            </w:pPr>
            <w:r w:rsidRPr="00756759">
              <w:rPr>
                <w:bCs/>
              </w:rPr>
              <w:t>спортплощадки, площадки отдыха для персонала предприятий;</w:t>
            </w:r>
          </w:p>
          <w:p w14:paraId="79EB2367" w14:textId="77777777" w:rsidR="00415682" w:rsidRPr="00756759" w:rsidRDefault="00415682" w:rsidP="00234876">
            <w:pPr>
              <w:numPr>
                <w:ilvl w:val="0"/>
                <w:numId w:val="38"/>
              </w:numPr>
              <w:rPr>
                <w:bCs/>
              </w:rPr>
            </w:pPr>
            <w:r w:rsidRPr="00756759">
              <w:rPr>
                <w:bCs/>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14:paraId="4CBA323C" w14:textId="77777777" w:rsidR="00415682" w:rsidRPr="00756759" w:rsidRDefault="00415682" w:rsidP="00234876">
            <w:pPr>
              <w:numPr>
                <w:ilvl w:val="0"/>
                <w:numId w:val="38"/>
              </w:numPr>
              <w:rPr>
                <w:bCs/>
              </w:rPr>
            </w:pPr>
            <w:r w:rsidRPr="00756759">
              <w:rPr>
                <w:bCs/>
              </w:rPr>
              <w:t>аптеки;</w:t>
            </w:r>
          </w:p>
          <w:p w14:paraId="1E25FF8A" w14:textId="77777777" w:rsidR="00415682" w:rsidRPr="00756759" w:rsidRDefault="00415682" w:rsidP="00234876">
            <w:pPr>
              <w:numPr>
                <w:ilvl w:val="0"/>
                <w:numId w:val="38"/>
              </w:numPr>
              <w:rPr>
                <w:bCs/>
              </w:rPr>
            </w:pPr>
            <w:r w:rsidRPr="00756759">
              <w:rPr>
                <w:bCs/>
              </w:rPr>
              <w:t>отдельно стоящие объекты бытового обслуживания;</w:t>
            </w:r>
          </w:p>
          <w:p w14:paraId="32C91F82" w14:textId="77777777" w:rsidR="00415682" w:rsidRPr="00756759" w:rsidRDefault="00415682" w:rsidP="00234876">
            <w:pPr>
              <w:numPr>
                <w:ilvl w:val="0"/>
                <w:numId w:val="38"/>
              </w:numPr>
              <w:rPr>
                <w:bCs/>
              </w:rPr>
            </w:pPr>
            <w:r w:rsidRPr="00756759">
              <w:rPr>
                <w:bCs/>
              </w:rPr>
              <w:t>питомники растений для озеленения промышленных территорий и санитарно-защитных зон;</w:t>
            </w:r>
          </w:p>
          <w:p w14:paraId="68CA97EA" w14:textId="36D481F7" w:rsidR="00415682" w:rsidRDefault="00415682" w:rsidP="00234876">
            <w:pPr>
              <w:numPr>
                <w:ilvl w:val="0"/>
                <w:numId w:val="38"/>
              </w:numPr>
              <w:rPr>
                <w:bCs/>
              </w:rPr>
            </w:pPr>
            <w:r w:rsidRPr="00756759">
              <w:rPr>
                <w:bCs/>
              </w:rPr>
              <w:t>ветеринарные приемные пункты;</w:t>
            </w:r>
          </w:p>
          <w:p w14:paraId="118AC118" w14:textId="77777777" w:rsidR="00EA6929" w:rsidRPr="00756759" w:rsidRDefault="00EA6929" w:rsidP="00EA6929">
            <w:pPr>
              <w:ind w:left="720"/>
              <w:rPr>
                <w:bCs/>
              </w:rPr>
            </w:pPr>
          </w:p>
          <w:p w14:paraId="1C4CAB71" w14:textId="77777777" w:rsidR="00415682" w:rsidRPr="00756759" w:rsidRDefault="00415682" w:rsidP="00234876">
            <w:pPr>
              <w:rPr>
                <w:b/>
                <w:bCs/>
                <w:u w:val="single"/>
              </w:rPr>
            </w:pPr>
            <w:r w:rsidRPr="00756759">
              <w:rPr>
                <w:b/>
                <w:bCs/>
                <w:u w:val="single"/>
              </w:rPr>
              <w:t>Вспомогательные виды разрешенного использования:</w:t>
            </w:r>
          </w:p>
          <w:p w14:paraId="4459DB87" w14:textId="77777777" w:rsidR="00415682" w:rsidRPr="00756759" w:rsidRDefault="00415682" w:rsidP="00234876">
            <w:pPr>
              <w:numPr>
                <w:ilvl w:val="0"/>
                <w:numId w:val="38"/>
              </w:numPr>
              <w:rPr>
                <w:bCs/>
              </w:rPr>
            </w:pPr>
            <w:r w:rsidRPr="00756759">
              <w:rPr>
                <w:bCs/>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4458B2EE" w14:textId="64518A88" w:rsidR="00E14221" w:rsidRDefault="00415682" w:rsidP="00234876">
            <w:pPr>
              <w:numPr>
                <w:ilvl w:val="0"/>
                <w:numId w:val="38"/>
              </w:numPr>
              <w:rPr>
                <w:bCs/>
              </w:rPr>
            </w:pPr>
            <w:r w:rsidRPr="00756759">
              <w:rPr>
                <w:bCs/>
              </w:rPr>
              <w:t>автостоянки для временного хранения грузовых автомобилей.</w:t>
            </w:r>
          </w:p>
          <w:p w14:paraId="273C6DEB" w14:textId="77777777" w:rsidR="00922FDA" w:rsidRPr="00922FDA" w:rsidRDefault="00922FDA" w:rsidP="00EA6929">
            <w:pPr>
              <w:ind w:left="360"/>
              <w:rPr>
                <w:bCs/>
              </w:rPr>
            </w:pPr>
          </w:p>
          <w:p w14:paraId="4E8FC7D9" w14:textId="22A663DB" w:rsidR="008B670D" w:rsidRPr="00922FDA" w:rsidRDefault="008B670D" w:rsidP="00597C86">
            <w:pPr>
              <w:pStyle w:val="af1"/>
              <w:tabs>
                <w:tab w:val="left" w:pos="993"/>
              </w:tabs>
              <w:spacing w:line="276" w:lineRule="auto"/>
              <w:ind w:firstLine="284"/>
              <w:rPr>
                <w:b/>
                <w:bCs/>
                <w:szCs w:val="24"/>
                <w:u w:val="single"/>
                <w:lang w:eastAsia="ru-RU"/>
              </w:rPr>
            </w:pPr>
            <w:r>
              <w:rPr>
                <w:b/>
                <w:bCs/>
                <w:u w:val="single"/>
              </w:rPr>
              <w:t xml:space="preserve">П–5. Зона производственно-коммунальных объектов </w:t>
            </w:r>
            <w:r>
              <w:rPr>
                <w:b/>
                <w:u w:val="single"/>
                <w:lang w:val="en-US"/>
              </w:rPr>
              <w:t>V</w:t>
            </w:r>
            <w:r>
              <w:rPr>
                <w:b/>
                <w:u w:val="single"/>
              </w:rPr>
              <w:t xml:space="preserve"> класса вредности</w:t>
            </w:r>
            <w:r>
              <w:rPr>
                <w:b/>
                <w:bCs/>
                <w:u w:val="single"/>
              </w:rPr>
              <w:t xml:space="preserve"> </w:t>
            </w:r>
          </w:p>
          <w:p w14:paraId="7CF29DE7" w14:textId="77777777" w:rsidR="008B670D" w:rsidRDefault="008B670D" w:rsidP="00597C86">
            <w:pPr>
              <w:numPr>
                <w:ilvl w:val="12"/>
                <w:numId w:val="0"/>
              </w:numPr>
              <w:spacing w:line="276" w:lineRule="auto"/>
              <w:ind w:firstLine="709"/>
              <w:rPr>
                <w:i/>
                <w:iCs/>
              </w:rPr>
            </w:pPr>
            <w:r>
              <w:rPr>
                <w:i/>
                <w:iCs/>
              </w:rPr>
              <w:t xml:space="preserve">Зона П-5 выделена для обеспечения правовых условий формирования коммунально-производственных предприятий и складских баз </w:t>
            </w:r>
            <w:r>
              <w:rPr>
                <w:i/>
                <w:iCs/>
                <w:lang w:val="en-US"/>
              </w:rPr>
              <w:t>V</w:t>
            </w:r>
            <w:r>
              <w:rPr>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2A0B177" w14:textId="77777777" w:rsidR="008B670D" w:rsidRDefault="008B670D" w:rsidP="00597C86">
            <w:pPr>
              <w:pStyle w:val="34"/>
              <w:spacing w:line="276" w:lineRule="auto"/>
              <w:ind w:left="0"/>
              <w:rPr>
                <w:sz w:val="24"/>
                <w:u w:val="single"/>
              </w:rPr>
            </w:pPr>
            <w:r>
              <w:rPr>
                <w:sz w:val="24"/>
              </w:rPr>
              <w:t xml:space="preserve">       </w:t>
            </w:r>
            <w:r>
              <w:rPr>
                <w:sz w:val="24"/>
                <w:u w:val="single"/>
              </w:rPr>
              <w:t>Основные виды разрешенного использования недвижимости:</w:t>
            </w:r>
          </w:p>
          <w:p w14:paraId="69C4D029"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 xml:space="preserve">коммунально-складские и производственные предприятия </w:t>
            </w:r>
            <w:r>
              <w:rPr>
                <w:rFonts w:ascii="Times New Roman" w:hAnsi="Times New Roman"/>
                <w:szCs w:val="24"/>
                <w:lang w:val="en-US"/>
              </w:rPr>
              <w:t>V</w:t>
            </w:r>
            <w:r>
              <w:rPr>
                <w:rFonts w:ascii="Times New Roman" w:hAnsi="Times New Roman"/>
                <w:szCs w:val="24"/>
              </w:rPr>
              <w:t xml:space="preserve"> класса вредности различного профиля;</w:t>
            </w:r>
          </w:p>
          <w:p w14:paraId="3E729C00"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теплицы;</w:t>
            </w:r>
          </w:p>
          <w:p w14:paraId="4DD77415"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14:paraId="5D8D196D"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гаражи и автостоянки для постоянного хранения грузовых автомобилей;</w:t>
            </w:r>
          </w:p>
          <w:p w14:paraId="09155599"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станции технического обслуживания автомобилей, авторемонтные предприятия;</w:t>
            </w:r>
          </w:p>
          <w:p w14:paraId="128190BF"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0F9AB1C7"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объекты складского назначения различного профиля;</w:t>
            </w:r>
          </w:p>
          <w:p w14:paraId="3CA2D039"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объекты технического и инженерного обеспечения предприятий;</w:t>
            </w:r>
          </w:p>
          <w:p w14:paraId="4D1AE5A3"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 xml:space="preserve">санитарно-технические сооружения и установки коммунального назначения; </w:t>
            </w:r>
          </w:p>
          <w:p w14:paraId="1BE86A45"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офисы, конторы, административные службы;</w:t>
            </w:r>
          </w:p>
          <w:p w14:paraId="3E419A8E"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проектные, научно-исследовательские, конструкторские и изыскательские организации и лаборатории;</w:t>
            </w:r>
          </w:p>
          <w:p w14:paraId="75D309FB"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proofErr w:type="gramStart"/>
            <w:r>
              <w:rPr>
                <w:rFonts w:ascii="Times New Roman" w:hAnsi="Times New Roman"/>
                <w:szCs w:val="24"/>
              </w:rPr>
              <w:t>предприятия  оптовой</w:t>
            </w:r>
            <w:proofErr w:type="gramEnd"/>
            <w:r>
              <w:rPr>
                <w:rFonts w:ascii="Times New Roman" w:hAnsi="Times New Roman"/>
                <w:szCs w:val="24"/>
              </w:rPr>
              <w:t>, мелкооптовой торговли и магазины розничной торговли по продаже товаров собственного производства предприятий;</w:t>
            </w:r>
          </w:p>
          <w:p w14:paraId="3C32DE91"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отделения, участковые пункты милиции;</w:t>
            </w:r>
          </w:p>
          <w:p w14:paraId="0691283C"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пожарные части;</w:t>
            </w:r>
          </w:p>
          <w:p w14:paraId="09C14B2F" w14:textId="5A747B60"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объекты пожарной охраны</w:t>
            </w:r>
            <w:r w:rsidR="008F708C">
              <w:rPr>
                <w:rFonts w:ascii="Times New Roman" w:hAnsi="Times New Roman"/>
                <w:szCs w:val="24"/>
              </w:rPr>
              <w:t>;</w:t>
            </w:r>
          </w:p>
          <w:p w14:paraId="07415595" w14:textId="14C13135" w:rsidR="008F708C" w:rsidRPr="008F708C" w:rsidRDefault="008F708C" w:rsidP="008F708C">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автозаправочные станции</w:t>
            </w:r>
            <w:r>
              <w:rPr>
                <w:rFonts w:ascii="Times New Roman" w:hAnsi="Times New Roman"/>
                <w:szCs w:val="24"/>
              </w:rPr>
              <w:t>, вышки сотовой связи, радиорелейной</w:t>
            </w:r>
            <w:r w:rsidR="001736E8">
              <w:rPr>
                <w:rFonts w:ascii="Times New Roman" w:hAnsi="Times New Roman"/>
                <w:szCs w:val="24"/>
              </w:rPr>
              <w:t>,</w:t>
            </w:r>
            <w:r>
              <w:rPr>
                <w:rFonts w:ascii="Times New Roman" w:hAnsi="Times New Roman"/>
                <w:szCs w:val="24"/>
              </w:rPr>
              <w:t xml:space="preserve"> спутниковой связи.</w:t>
            </w:r>
          </w:p>
          <w:p w14:paraId="576E0531" w14:textId="77777777" w:rsidR="008B670D" w:rsidRDefault="008B670D" w:rsidP="00597C86">
            <w:pPr>
              <w:tabs>
                <w:tab w:val="left" w:pos="993"/>
              </w:tabs>
              <w:spacing w:line="276" w:lineRule="auto"/>
              <w:ind w:firstLine="426"/>
              <w:rPr>
                <w:b/>
                <w:szCs w:val="24"/>
                <w:u w:val="single"/>
              </w:rPr>
            </w:pPr>
            <w:r>
              <w:rPr>
                <w:b/>
                <w:u w:val="single"/>
              </w:rPr>
              <w:t>Условно разрешенные виды использования:</w:t>
            </w:r>
          </w:p>
          <w:p w14:paraId="0CA2EA6F" w14:textId="7C56A7DF"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 xml:space="preserve">отдельно стоящие УВД, РОВД, отделы ГИБДД, военные комиссариаты районные и городские; </w:t>
            </w:r>
          </w:p>
          <w:p w14:paraId="1659D974"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спортплощадки, площадки отдыха для персонала предприятий;</w:t>
            </w:r>
          </w:p>
          <w:p w14:paraId="0FF7E500"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14:paraId="3418EAC5"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аптеки;</w:t>
            </w:r>
          </w:p>
          <w:p w14:paraId="3AF36321"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отдельно стоящие объекты бытового обслуживания;</w:t>
            </w:r>
          </w:p>
          <w:p w14:paraId="262EC17B"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lastRenderedPageBreak/>
              <w:t>питомники растений для озеленения промышленных территорий и санитарно-защитных зон;</w:t>
            </w:r>
          </w:p>
          <w:p w14:paraId="6AC15303"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ветеринарные приемные пункты;</w:t>
            </w:r>
          </w:p>
          <w:p w14:paraId="66AB0617" w14:textId="77777777" w:rsidR="008B670D" w:rsidRDefault="008B670D" w:rsidP="00597C86">
            <w:pPr>
              <w:tabs>
                <w:tab w:val="left" w:pos="993"/>
              </w:tabs>
              <w:spacing w:line="276" w:lineRule="auto"/>
              <w:ind w:firstLine="426"/>
              <w:rPr>
                <w:b/>
                <w:bCs/>
                <w:szCs w:val="24"/>
                <w:u w:val="single"/>
              </w:rPr>
            </w:pPr>
            <w:r>
              <w:rPr>
                <w:b/>
                <w:bCs/>
                <w:u w:val="single"/>
              </w:rPr>
              <w:t>Вспомогательные виды разрешенного использования:</w:t>
            </w:r>
          </w:p>
          <w:p w14:paraId="4A158522" w14:textId="77777777" w:rsidR="008B670D" w:rsidRDefault="008B670D" w:rsidP="00597C86">
            <w:pPr>
              <w:pStyle w:val="nienie"/>
              <w:numPr>
                <w:ilvl w:val="0"/>
                <w:numId w:val="40"/>
              </w:numPr>
              <w:tabs>
                <w:tab w:val="left" w:pos="993"/>
              </w:tabs>
              <w:spacing w:line="276" w:lineRule="auto"/>
              <w:ind w:left="0" w:firstLine="426"/>
              <w:rPr>
                <w:rFonts w:ascii="Times New Roman" w:hAnsi="Times New Roman"/>
                <w:szCs w:val="24"/>
              </w:rPr>
            </w:pPr>
            <w:r>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475B255E" w14:textId="57A1AAD0" w:rsidR="008B670D" w:rsidRPr="00DE0D0B" w:rsidRDefault="008B670D" w:rsidP="00597C86">
            <w:pPr>
              <w:numPr>
                <w:ilvl w:val="0"/>
                <w:numId w:val="40"/>
              </w:numPr>
              <w:tabs>
                <w:tab w:val="left" w:pos="993"/>
              </w:tabs>
              <w:spacing w:line="276" w:lineRule="auto"/>
              <w:ind w:left="0" w:firstLine="426"/>
              <w:rPr>
                <w:szCs w:val="24"/>
              </w:rPr>
            </w:pPr>
            <w:r>
              <w:t>автостоянки для временного хранения грузовых автомобилей.</w:t>
            </w:r>
          </w:p>
          <w:p w14:paraId="7022CCCB" w14:textId="021782C8" w:rsidR="00DE0D0B" w:rsidRDefault="00DE0D0B" w:rsidP="00DE0D0B">
            <w:pPr>
              <w:tabs>
                <w:tab w:val="left" w:pos="993"/>
              </w:tabs>
              <w:spacing w:line="192" w:lineRule="auto"/>
              <w:rPr>
                <w:szCs w:val="24"/>
              </w:rPr>
            </w:pPr>
          </w:p>
          <w:p w14:paraId="5B00F005" w14:textId="5BA85AA0" w:rsidR="00DE0D0B" w:rsidRDefault="00DE0D0B" w:rsidP="00DE0D0B">
            <w:pPr>
              <w:tabs>
                <w:tab w:val="left" w:pos="993"/>
              </w:tabs>
              <w:spacing w:line="192" w:lineRule="auto"/>
              <w:rPr>
                <w:b/>
                <w:szCs w:val="24"/>
                <w:u w:val="single"/>
              </w:rPr>
            </w:pPr>
            <w:r w:rsidRPr="00DE0D0B">
              <w:rPr>
                <w:b/>
                <w:szCs w:val="24"/>
                <w:u w:val="single"/>
              </w:rPr>
              <w:t xml:space="preserve"> Предельные </w:t>
            </w:r>
            <w:r w:rsidR="00A25B94">
              <w:rPr>
                <w:b/>
                <w:szCs w:val="24"/>
                <w:u w:val="single"/>
              </w:rPr>
              <w:t xml:space="preserve">(минимальные и (или) максимальные размеры земельных участков и предельные </w:t>
            </w:r>
            <w:r w:rsidRPr="00DE0D0B">
              <w:rPr>
                <w:b/>
                <w:szCs w:val="24"/>
                <w:u w:val="single"/>
              </w:rPr>
              <w:t xml:space="preserve">параметры </w:t>
            </w:r>
            <w:r w:rsidR="00A25B94">
              <w:rPr>
                <w:b/>
                <w:szCs w:val="24"/>
                <w:u w:val="single"/>
              </w:rPr>
              <w:t xml:space="preserve">разрешенного строительства, реконструкции объектов капитального строительства, расположенных в </w:t>
            </w:r>
            <w:proofErr w:type="gramStart"/>
            <w:r w:rsidR="00A25B94">
              <w:rPr>
                <w:b/>
                <w:szCs w:val="24"/>
                <w:u w:val="single"/>
              </w:rPr>
              <w:t xml:space="preserve">пределах </w:t>
            </w:r>
            <w:r w:rsidRPr="00DE0D0B">
              <w:rPr>
                <w:b/>
                <w:szCs w:val="24"/>
                <w:u w:val="single"/>
              </w:rPr>
              <w:t xml:space="preserve"> зон</w:t>
            </w:r>
            <w:proofErr w:type="gramEnd"/>
            <w:r w:rsidRPr="00DE0D0B">
              <w:rPr>
                <w:b/>
                <w:szCs w:val="24"/>
                <w:u w:val="single"/>
              </w:rPr>
              <w:t xml:space="preserve"> П-3, П-4, П-5.</w:t>
            </w:r>
          </w:p>
          <w:p w14:paraId="6CAC43DE" w14:textId="27B493FC" w:rsidR="003646FB" w:rsidRDefault="003646FB" w:rsidP="00DE0D0B">
            <w:pPr>
              <w:tabs>
                <w:tab w:val="left" w:pos="993"/>
              </w:tabs>
              <w:spacing w:line="192" w:lineRule="auto"/>
              <w:rPr>
                <w:b/>
                <w:szCs w:val="24"/>
                <w:u w:val="single"/>
              </w:rPr>
            </w:pPr>
          </w:p>
          <w:tbl>
            <w:tblPr>
              <w:tblpPr w:leftFromText="180" w:rightFromText="180" w:vertAnchor="text" w:horzAnchor="page" w:tblpX="21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020"/>
              <w:gridCol w:w="5460"/>
            </w:tblGrid>
            <w:tr w:rsidR="00A25B94" w14:paraId="2217FB3B" w14:textId="75D52704" w:rsidTr="00A25B94">
              <w:trPr>
                <w:trHeight w:val="525"/>
              </w:trPr>
              <w:tc>
                <w:tcPr>
                  <w:tcW w:w="675" w:type="dxa"/>
                </w:tcPr>
                <w:p w14:paraId="197BE13A" w14:textId="77777777" w:rsidR="00A25B94" w:rsidRDefault="00A25B94" w:rsidP="00DE0D0B">
                  <w:pPr>
                    <w:tabs>
                      <w:tab w:val="left" w:pos="993"/>
                    </w:tabs>
                    <w:spacing w:line="192" w:lineRule="auto"/>
                    <w:rPr>
                      <w:szCs w:val="24"/>
                    </w:rPr>
                  </w:pPr>
                  <w:r w:rsidRPr="00A25B94">
                    <w:rPr>
                      <w:szCs w:val="24"/>
                    </w:rPr>
                    <w:t>№</w:t>
                  </w:r>
                </w:p>
                <w:p w14:paraId="636E8603" w14:textId="7F0986C7" w:rsidR="00A25B94" w:rsidRPr="00A25B94" w:rsidRDefault="00A25B94" w:rsidP="00DE0D0B">
                  <w:pPr>
                    <w:tabs>
                      <w:tab w:val="left" w:pos="993"/>
                    </w:tabs>
                    <w:spacing w:line="192" w:lineRule="auto"/>
                    <w:rPr>
                      <w:szCs w:val="24"/>
                    </w:rPr>
                  </w:pPr>
                  <w:r>
                    <w:rPr>
                      <w:szCs w:val="24"/>
                    </w:rPr>
                    <w:t>п/п</w:t>
                  </w:r>
                </w:p>
              </w:tc>
              <w:tc>
                <w:tcPr>
                  <w:tcW w:w="4020" w:type="dxa"/>
                </w:tcPr>
                <w:p w14:paraId="6E04EA1A" w14:textId="4AA18C48" w:rsidR="00A25B94" w:rsidRPr="00A25B94" w:rsidRDefault="00A25B94" w:rsidP="00A25B94">
                  <w:pPr>
                    <w:tabs>
                      <w:tab w:val="left" w:pos="993"/>
                    </w:tabs>
                    <w:spacing w:line="192" w:lineRule="auto"/>
                    <w:jc w:val="center"/>
                    <w:rPr>
                      <w:szCs w:val="24"/>
                    </w:rPr>
                  </w:pPr>
                  <w:r w:rsidRPr="00A25B94">
                    <w:rPr>
                      <w:szCs w:val="24"/>
                    </w:rPr>
                    <w:t>Наименование размера, параметра</w:t>
                  </w:r>
                </w:p>
              </w:tc>
              <w:tc>
                <w:tcPr>
                  <w:tcW w:w="5460" w:type="dxa"/>
                </w:tcPr>
                <w:p w14:paraId="0D46B779" w14:textId="00544CCA" w:rsidR="00A25B94" w:rsidRPr="00A25B94" w:rsidRDefault="00A25B94" w:rsidP="00A25B94">
                  <w:pPr>
                    <w:tabs>
                      <w:tab w:val="left" w:pos="993"/>
                    </w:tabs>
                    <w:spacing w:line="192" w:lineRule="auto"/>
                    <w:jc w:val="center"/>
                    <w:rPr>
                      <w:szCs w:val="24"/>
                    </w:rPr>
                  </w:pPr>
                  <w:r w:rsidRPr="00A25B94">
                    <w:rPr>
                      <w:szCs w:val="24"/>
                    </w:rPr>
                    <w:t>Значение, единица измерения дополнительные условия</w:t>
                  </w:r>
                </w:p>
              </w:tc>
            </w:tr>
            <w:tr w:rsidR="00A25B94" w14:paraId="74702BE8" w14:textId="77777777" w:rsidTr="00C53D11">
              <w:trPr>
                <w:trHeight w:val="525"/>
              </w:trPr>
              <w:tc>
                <w:tcPr>
                  <w:tcW w:w="675" w:type="dxa"/>
                </w:tcPr>
                <w:p w14:paraId="0DF872DC" w14:textId="0EC2B821" w:rsidR="00A25B94" w:rsidRPr="00A25B94" w:rsidRDefault="00A25B94" w:rsidP="00A25B94">
                  <w:pPr>
                    <w:tabs>
                      <w:tab w:val="left" w:pos="993"/>
                    </w:tabs>
                    <w:spacing w:line="192" w:lineRule="auto"/>
                    <w:jc w:val="center"/>
                    <w:rPr>
                      <w:szCs w:val="24"/>
                    </w:rPr>
                  </w:pPr>
                  <w:r w:rsidRPr="00A25B94">
                    <w:rPr>
                      <w:szCs w:val="24"/>
                    </w:rPr>
                    <w:t>1.</w:t>
                  </w:r>
                </w:p>
              </w:tc>
              <w:tc>
                <w:tcPr>
                  <w:tcW w:w="4020" w:type="dxa"/>
                </w:tcPr>
                <w:p w14:paraId="0F5B1029" w14:textId="12E21166" w:rsidR="00A25B94" w:rsidRPr="00A25B94" w:rsidRDefault="00A25B94" w:rsidP="00DE0D0B">
                  <w:pPr>
                    <w:tabs>
                      <w:tab w:val="left" w:pos="993"/>
                    </w:tabs>
                    <w:spacing w:line="192" w:lineRule="auto"/>
                    <w:rPr>
                      <w:szCs w:val="24"/>
                    </w:rPr>
                  </w:pPr>
                  <w:r>
                    <w:rPr>
                      <w:szCs w:val="24"/>
                    </w:rPr>
                    <w:t xml:space="preserve">Минимальные и (или) максимальные размеры земельного участка, в </w:t>
                  </w:r>
                  <w:proofErr w:type="spellStart"/>
                  <w:r>
                    <w:rPr>
                      <w:szCs w:val="24"/>
                    </w:rPr>
                    <w:t>т.ч</w:t>
                  </w:r>
                  <w:proofErr w:type="spellEnd"/>
                  <w:r>
                    <w:rPr>
                      <w:szCs w:val="24"/>
                    </w:rPr>
                    <w:t xml:space="preserve"> его площадь. </w:t>
                  </w:r>
                </w:p>
              </w:tc>
              <w:tc>
                <w:tcPr>
                  <w:tcW w:w="5460" w:type="dxa"/>
                  <w:vAlign w:val="center"/>
                </w:tcPr>
                <w:p w14:paraId="33879BC9" w14:textId="3FF13EE2" w:rsidR="00A25B94" w:rsidRPr="00922FDA" w:rsidRDefault="00922FDA" w:rsidP="00922FDA">
                  <w:pPr>
                    <w:tabs>
                      <w:tab w:val="left" w:pos="993"/>
                    </w:tabs>
                    <w:spacing w:line="192" w:lineRule="auto"/>
                    <w:jc w:val="center"/>
                    <w:rPr>
                      <w:szCs w:val="24"/>
                    </w:rPr>
                  </w:pPr>
                  <w:r w:rsidRPr="00922FDA">
                    <w:rPr>
                      <w:szCs w:val="24"/>
                    </w:rPr>
                    <w:t>Не подлежит установлению</w:t>
                  </w:r>
                </w:p>
              </w:tc>
            </w:tr>
            <w:tr w:rsidR="00A25B94" w14:paraId="21E2450B" w14:textId="77777777" w:rsidTr="00177CCC">
              <w:trPr>
                <w:trHeight w:val="778"/>
              </w:trPr>
              <w:tc>
                <w:tcPr>
                  <w:tcW w:w="675" w:type="dxa"/>
                </w:tcPr>
                <w:p w14:paraId="2C551A90" w14:textId="0A20D69F" w:rsidR="00A25B94" w:rsidRPr="00922FDA" w:rsidRDefault="00922FDA" w:rsidP="00922FDA">
                  <w:pPr>
                    <w:tabs>
                      <w:tab w:val="left" w:pos="993"/>
                    </w:tabs>
                    <w:spacing w:line="192" w:lineRule="auto"/>
                    <w:jc w:val="center"/>
                    <w:rPr>
                      <w:szCs w:val="24"/>
                    </w:rPr>
                  </w:pPr>
                  <w:r>
                    <w:rPr>
                      <w:szCs w:val="24"/>
                    </w:rPr>
                    <w:t>2.</w:t>
                  </w:r>
                </w:p>
              </w:tc>
              <w:tc>
                <w:tcPr>
                  <w:tcW w:w="4020" w:type="dxa"/>
                </w:tcPr>
                <w:p w14:paraId="57E8DFC7" w14:textId="2CA9CDB7" w:rsidR="00A25B94" w:rsidRPr="00922FDA" w:rsidRDefault="00545358" w:rsidP="00DE0D0B">
                  <w:pPr>
                    <w:tabs>
                      <w:tab w:val="left" w:pos="993"/>
                    </w:tabs>
                    <w:spacing w:line="192" w:lineRule="auto"/>
                    <w:rPr>
                      <w:szCs w:val="24"/>
                    </w:rPr>
                  </w:pPr>
                  <w:r w:rsidRPr="00922FDA">
                    <w:rPr>
                      <w:szCs w:val="24"/>
                    </w:rPr>
                    <w:t>Минимальный</w:t>
                  </w:r>
                  <w:r w:rsidR="00922FDA" w:rsidRPr="00922FDA">
                    <w:rPr>
                      <w:szCs w:val="24"/>
                    </w:rPr>
                    <w:t xml:space="preserve"> отступ от границ земельных участков до зданий, строений, сооружений</w:t>
                  </w:r>
                  <w:r w:rsidR="00922FDA">
                    <w:rPr>
                      <w:szCs w:val="24"/>
                    </w:rPr>
                    <w:t>.</w:t>
                  </w:r>
                </w:p>
              </w:tc>
              <w:tc>
                <w:tcPr>
                  <w:tcW w:w="5460" w:type="dxa"/>
                  <w:vAlign w:val="center"/>
                </w:tcPr>
                <w:p w14:paraId="1BDDAA7D" w14:textId="4CCB422C" w:rsidR="00A25B94" w:rsidRPr="00922FDA" w:rsidRDefault="00922FDA" w:rsidP="00922FDA">
                  <w:pPr>
                    <w:tabs>
                      <w:tab w:val="left" w:pos="993"/>
                    </w:tabs>
                    <w:spacing w:line="192" w:lineRule="auto"/>
                    <w:jc w:val="center"/>
                    <w:rPr>
                      <w:szCs w:val="24"/>
                    </w:rPr>
                  </w:pPr>
                  <w:r w:rsidRPr="00922FDA">
                    <w:rPr>
                      <w:szCs w:val="24"/>
                    </w:rPr>
                    <w:t>3,5м</w:t>
                  </w:r>
                </w:p>
              </w:tc>
            </w:tr>
            <w:tr w:rsidR="00922FDA" w14:paraId="485A7044" w14:textId="77777777" w:rsidTr="00C53D11">
              <w:trPr>
                <w:trHeight w:val="778"/>
              </w:trPr>
              <w:tc>
                <w:tcPr>
                  <w:tcW w:w="675" w:type="dxa"/>
                </w:tcPr>
                <w:p w14:paraId="3D7B396C" w14:textId="6F55D82C" w:rsidR="00922FDA" w:rsidRDefault="00922FDA" w:rsidP="00922FDA">
                  <w:pPr>
                    <w:tabs>
                      <w:tab w:val="left" w:pos="993"/>
                    </w:tabs>
                    <w:spacing w:line="192" w:lineRule="auto"/>
                    <w:jc w:val="center"/>
                    <w:rPr>
                      <w:szCs w:val="24"/>
                    </w:rPr>
                  </w:pPr>
                  <w:r>
                    <w:rPr>
                      <w:szCs w:val="24"/>
                    </w:rPr>
                    <w:t>3.</w:t>
                  </w:r>
                </w:p>
              </w:tc>
              <w:tc>
                <w:tcPr>
                  <w:tcW w:w="4020" w:type="dxa"/>
                </w:tcPr>
                <w:p w14:paraId="3B56AC9E" w14:textId="521A51DC" w:rsidR="00922FDA" w:rsidRPr="00922FDA" w:rsidRDefault="00922FDA" w:rsidP="00922FDA">
                  <w:pPr>
                    <w:tabs>
                      <w:tab w:val="left" w:pos="993"/>
                    </w:tabs>
                    <w:spacing w:line="192" w:lineRule="auto"/>
                    <w:jc w:val="left"/>
                    <w:rPr>
                      <w:szCs w:val="24"/>
                    </w:rPr>
                  </w:pPr>
                  <w:r>
                    <w:rPr>
                      <w:szCs w:val="24"/>
                    </w:rPr>
                    <w:t xml:space="preserve">Максимальное и (или) минимальное количество наземных этажей и (или) </w:t>
                  </w:r>
                  <w:r w:rsidR="00545358">
                    <w:rPr>
                      <w:szCs w:val="24"/>
                    </w:rPr>
                    <w:t>минимальная</w:t>
                  </w:r>
                  <w:r>
                    <w:rPr>
                      <w:szCs w:val="24"/>
                    </w:rPr>
                    <w:t xml:space="preserve"> высота </w:t>
                  </w:r>
                  <w:r w:rsidRPr="00922FDA">
                    <w:rPr>
                      <w:szCs w:val="24"/>
                    </w:rPr>
                    <w:t>зданий, строений, сооружений</w:t>
                  </w:r>
                  <w:r>
                    <w:rPr>
                      <w:szCs w:val="24"/>
                    </w:rPr>
                    <w:t xml:space="preserve"> на территории земельного участка.</w:t>
                  </w:r>
                </w:p>
              </w:tc>
              <w:tc>
                <w:tcPr>
                  <w:tcW w:w="5460" w:type="dxa"/>
                  <w:vAlign w:val="center"/>
                </w:tcPr>
                <w:p w14:paraId="0728EEB6" w14:textId="663EFE13" w:rsidR="00922FDA" w:rsidRPr="00922FDA" w:rsidRDefault="00922FDA" w:rsidP="00922FDA">
                  <w:pPr>
                    <w:tabs>
                      <w:tab w:val="left" w:pos="993"/>
                    </w:tabs>
                    <w:spacing w:line="192" w:lineRule="auto"/>
                    <w:jc w:val="center"/>
                    <w:rPr>
                      <w:szCs w:val="24"/>
                    </w:rPr>
                  </w:pPr>
                  <w:r w:rsidRPr="00922FDA">
                    <w:rPr>
                      <w:szCs w:val="24"/>
                    </w:rPr>
                    <w:t>Не подлежит установлению</w:t>
                  </w:r>
                </w:p>
              </w:tc>
            </w:tr>
            <w:tr w:rsidR="00922FDA" w14:paraId="48B2CBE3" w14:textId="77777777" w:rsidTr="00C53D11">
              <w:trPr>
                <w:trHeight w:val="778"/>
              </w:trPr>
              <w:tc>
                <w:tcPr>
                  <w:tcW w:w="675" w:type="dxa"/>
                </w:tcPr>
                <w:p w14:paraId="6CDF6CE5" w14:textId="7AE5F8E6" w:rsidR="00922FDA" w:rsidRDefault="00922FDA" w:rsidP="00922FDA">
                  <w:pPr>
                    <w:tabs>
                      <w:tab w:val="left" w:pos="993"/>
                    </w:tabs>
                    <w:spacing w:line="192" w:lineRule="auto"/>
                    <w:jc w:val="center"/>
                    <w:rPr>
                      <w:szCs w:val="24"/>
                    </w:rPr>
                  </w:pPr>
                  <w:r>
                    <w:rPr>
                      <w:szCs w:val="24"/>
                    </w:rPr>
                    <w:t>4.</w:t>
                  </w:r>
                </w:p>
              </w:tc>
              <w:tc>
                <w:tcPr>
                  <w:tcW w:w="4020" w:type="dxa"/>
                </w:tcPr>
                <w:p w14:paraId="526174BE" w14:textId="044EB329" w:rsidR="00922FDA" w:rsidRDefault="00922FDA" w:rsidP="00922FDA">
                  <w:pPr>
                    <w:tabs>
                      <w:tab w:val="left" w:pos="993"/>
                    </w:tabs>
                    <w:spacing w:line="192" w:lineRule="auto"/>
                    <w:jc w:val="left"/>
                    <w:rPr>
                      <w:szCs w:val="24"/>
                    </w:rPr>
                  </w:pPr>
                  <w:r>
                    <w:rPr>
                      <w:szCs w:val="24"/>
                    </w:rPr>
                    <w:t>Максимальный процент застройки земельного участка</w:t>
                  </w:r>
                </w:p>
              </w:tc>
              <w:tc>
                <w:tcPr>
                  <w:tcW w:w="5460" w:type="dxa"/>
                  <w:vAlign w:val="center"/>
                </w:tcPr>
                <w:p w14:paraId="7FC8780F" w14:textId="08B6E65E" w:rsidR="00922FDA" w:rsidRPr="00922FDA" w:rsidRDefault="00922FDA" w:rsidP="00922FDA">
                  <w:pPr>
                    <w:tabs>
                      <w:tab w:val="left" w:pos="993"/>
                    </w:tabs>
                    <w:spacing w:line="192" w:lineRule="auto"/>
                    <w:jc w:val="center"/>
                    <w:rPr>
                      <w:szCs w:val="24"/>
                    </w:rPr>
                  </w:pPr>
                  <w:r>
                    <w:rPr>
                      <w:szCs w:val="24"/>
                    </w:rPr>
                    <w:t>80%</w:t>
                  </w:r>
                </w:p>
              </w:tc>
            </w:tr>
            <w:tr w:rsidR="00922FDA" w14:paraId="170619C8" w14:textId="77777777" w:rsidTr="00922FDA">
              <w:trPr>
                <w:trHeight w:val="778"/>
              </w:trPr>
              <w:tc>
                <w:tcPr>
                  <w:tcW w:w="675" w:type="dxa"/>
                </w:tcPr>
                <w:p w14:paraId="22A5CFA2" w14:textId="0AE5E0B1" w:rsidR="00922FDA" w:rsidRDefault="00922FDA" w:rsidP="00922FDA">
                  <w:pPr>
                    <w:tabs>
                      <w:tab w:val="left" w:pos="993"/>
                    </w:tabs>
                    <w:spacing w:line="192" w:lineRule="auto"/>
                    <w:jc w:val="center"/>
                    <w:rPr>
                      <w:szCs w:val="24"/>
                    </w:rPr>
                  </w:pPr>
                  <w:r>
                    <w:rPr>
                      <w:szCs w:val="24"/>
                    </w:rPr>
                    <w:t>5.</w:t>
                  </w:r>
                </w:p>
              </w:tc>
              <w:tc>
                <w:tcPr>
                  <w:tcW w:w="4020" w:type="dxa"/>
                </w:tcPr>
                <w:p w14:paraId="4E1B4767" w14:textId="267815B7" w:rsidR="00922FDA" w:rsidRDefault="00545358" w:rsidP="00922FDA">
                  <w:pPr>
                    <w:tabs>
                      <w:tab w:val="left" w:pos="993"/>
                    </w:tabs>
                    <w:spacing w:line="192" w:lineRule="auto"/>
                    <w:jc w:val="left"/>
                    <w:rPr>
                      <w:szCs w:val="24"/>
                    </w:rPr>
                  </w:pPr>
                  <w:r w:rsidRPr="00922FDA">
                    <w:rPr>
                      <w:szCs w:val="24"/>
                    </w:rPr>
                    <w:t>Минимальный отступ от</w:t>
                  </w:r>
                  <w:r>
                    <w:rPr>
                      <w:szCs w:val="24"/>
                    </w:rPr>
                    <w:t xml:space="preserve"> красной линии до зданий, строений, сооружений</w:t>
                  </w:r>
                </w:p>
              </w:tc>
              <w:tc>
                <w:tcPr>
                  <w:tcW w:w="5460" w:type="dxa"/>
                </w:tcPr>
                <w:p w14:paraId="692D88B8" w14:textId="725A80D3" w:rsidR="00922FDA" w:rsidRDefault="00545358" w:rsidP="00545358">
                  <w:pPr>
                    <w:pStyle w:val="a8"/>
                    <w:numPr>
                      <w:ilvl w:val="0"/>
                      <w:numId w:val="42"/>
                    </w:numPr>
                    <w:tabs>
                      <w:tab w:val="left" w:pos="993"/>
                    </w:tabs>
                    <w:spacing w:line="192" w:lineRule="auto"/>
                    <w:jc w:val="center"/>
                    <w:rPr>
                      <w:szCs w:val="24"/>
                    </w:rPr>
                  </w:pPr>
                  <w:r>
                    <w:rPr>
                      <w:szCs w:val="24"/>
                    </w:rPr>
                    <w:t>от 3 до 6 м при осуществлении нового строительства;</w:t>
                  </w:r>
                </w:p>
                <w:p w14:paraId="078F1430" w14:textId="5EDA28C2" w:rsidR="00545358" w:rsidRPr="00545358" w:rsidRDefault="00545358" w:rsidP="00545358">
                  <w:pPr>
                    <w:pStyle w:val="a8"/>
                    <w:numPr>
                      <w:ilvl w:val="0"/>
                      <w:numId w:val="42"/>
                    </w:numPr>
                    <w:tabs>
                      <w:tab w:val="left" w:pos="993"/>
                    </w:tabs>
                    <w:spacing w:line="192" w:lineRule="auto"/>
                    <w:jc w:val="center"/>
                    <w:rPr>
                      <w:szCs w:val="24"/>
                    </w:rPr>
                  </w:pPr>
                  <w:r>
                    <w:rPr>
                      <w:szCs w:val="24"/>
                    </w:rPr>
                    <w:t>для иных объектов капитального строительства с учетом линии регулирования застройки</w:t>
                  </w:r>
                </w:p>
              </w:tc>
            </w:tr>
            <w:tr w:rsidR="00545358" w14:paraId="066687DC" w14:textId="77777777" w:rsidTr="00C53D11">
              <w:trPr>
                <w:trHeight w:val="778"/>
              </w:trPr>
              <w:tc>
                <w:tcPr>
                  <w:tcW w:w="675" w:type="dxa"/>
                </w:tcPr>
                <w:p w14:paraId="6CCCC456" w14:textId="349EE8F3" w:rsidR="00545358" w:rsidRDefault="00545358" w:rsidP="00922FDA">
                  <w:pPr>
                    <w:tabs>
                      <w:tab w:val="left" w:pos="993"/>
                    </w:tabs>
                    <w:spacing w:line="192" w:lineRule="auto"/>
                    <w:jc w:val="center"/>
                    <w:rPr>
                      <w:szCs w:val="24"/>
                    </w:rPr>
                  </w:pPr>
                  <w:r>
                    <w:rPr>
                      <w:szCs w:val="24"/>
                    </w:rPr>
                    <w:t>6.</w:t>
                  </w:r>
                </w:p>
              </w:tc>
              <w:tc>
                <w:tcPr>
                  <w:tcW w:w="4020" w:type="dxa"/>
                </w:tcPr>
                <w:p w14:paraId="06951593" w14:textId="20C7C452" w:rsidR="00545358" w:rsidRPr="00922FDA" w:rsidRDefault="00545358" w:rsidP="00922FDA">
                  <w:pPr>
                    <w:tabs>
                      <w:tab w:val="left" w:pos="993"/>
                    </w:tabs>
                    <w:spacing w:line="192" w:lineRule="auto"/>
                    <w:jc w:val="left"/>
                    <w:rPr>
                      <w:szCs w:val="24"/>
                    </w:rPr>
                  </w:pPr>
                  <w:r>
                    <w:rPr>
                      <w:szCs w:val="24"/>
                    </w:rPr>
                    <w:t>Условия размещения и (или) максимальные размеры (площадь) отдельных объектов</w:t>
                  </w:r>
                </w:p>
              </w:tc>
              <w:tc>
                <w:tcPr>
                  <w:tcW w:w="5460" w:type="dxa"/>
                  <w:vAlign w:val="center"/>
                </w:tcPr>
                <w:p w14:paraId="20696579" w14:textId="3AB0BFCF" w:rsidR="00545358" w:rsidRDefault="00F86EDF" w:rsidP="00F86EDF">
                  <w:pPr>
                    <w:pStyle w:val="a8"/>
                    <w:tabs>
                      <w:tab w:val="left" w:pos="993"/>
                    </w:tabs>
                    <w:spacing w:line="192" w:lineRule="auto"/>
                    <w:jc w:val="center"/>
                    <w:rPr>
                      <w:szCs w:val="24"/>
                    </w:rPr>
                  </w:pPr>
                  <w:r w:rsidRPr="00922FDA">
                    <w:rPr>
                      <w:szCs w:val="24"/>
                    </w:rPr>
                    <w:t>Не подлежит установлению</w:t>
                  </w:r>
                </w:p>
              </w:tc>
            </w:tr>
          </w:tbl>
          <w:p w14:paraId="559DF998" w14:textId="287D2E43" w:rsidR="003646FB" w:rsidRDefault="003646FB" w:rsidP="00DE0D0B">
            <w:pPr>
              <w:tabs>
                <w:tab w:val="left" w:pos="993"/>
              </w:tabs>
              <w:spacing w:line="192" w:lineRule="auto"/>
              <w:rPr>
                <w:b/>
                <w:szCs w:val="24"/>
                <w:u w:val="single"/>
              </w:rPr>
            </w:pPr>
          </w:p>
          <w:p w14:paraId="65648559" w14:textId="77777777" w:rsidR="003646FB" w:rsidRDefault="003646FB" w:rsidP="00DE0D0B">
            <w:pPr>
              <w:tabs>
                <w:tab w:val="left" w:pos="993"/>
              </w:tabs>
              <w:spacing w:line="192" w:lineRule="auto"/>
              <w:rPr>
                <w:b/>
                <w:szCs w:val="24"/>
                <w:u w:val="single"/>
              </w:rPr>
            </w:pPr>
          </w:p>
          <w:p w14:paraId="6567393C" w14:textId="77777777" w:rsidR="00DE0D0B" w:rsidRPr="00DE0D0B" w:rsidRDefault="00DE0D0B" w:rsidP="00DE0D0B">
            <w:pPr>
              <w:tabs>
                <w:tab w:val="left" w:pos="993"/>
              </w:tabs>
              <w:spacing w:line="192" w:lineRule="auto"/>
              <w:rPr>
                <w:b/>
                <w:szCs w:val="24"/>
                <w:u w:val="single"/>
              </w:rPr>
            </w:pPr>
          </w:p>
          <w:p w14:paraId="7F751B1E" w14:textId="77777777" w:rsidR="00DE0D0B" w:rsidRPr="00DE0D0B" w:rsidRDefault="00DE0D0B" w:rsidP="00DE0D0B">
            <w:pPr>
              <w:tabs>
                <w:tab w:val="left" w:pos="993"/>
              </w:tabs>
              <w:spacing w:line="192" w:lineRule="auto"/>
              <w:rPr>
                <w:szCs w:val="24"/>
              </w:rPr>
            </w:pPr>
          </w:p>
          <w:p w14:paraId="19D53199" w14:textId="1809B46B" w:rsidR="004B738A" w:rsidRPr="00756759" w:rsidRDefault="004B738A" w:rsidP="00E14221">
            <w:pPr>
              <w:ind w:firstLine="747"/>
              <w:rPr>
                <w:b/>
                <w:bCs/>
                <w:u w:val="single"/>
              </w:rPr>
            </w:pPr>
            <w:r w:rsidRPr="00756759">
              <w:rPr>
                <w:b/>
                <w:bCs/>
                <w:u w:val="single"/>
              </w:rPr>
              <w:t>Т -1П. Зона автомобильного транспорта проектная</w:t>
            </w:r>
          </w:p>
          <w:p w14:paraId="22DC8BF5" w14:textId="77777777" w:rsidR="004B738A" w:rsidRPr="00756759" w:rsidRDefault="004B738A" w:rsidP="00E14221">
            <w:pPr>
              <w:ind w:firstLine="747"/>
              <w:rPr>
                <w:bCs/>
                <w:i/>
              </w:rPr>
            </w:pPr>
            <w:r w:rsidRPr="00756759">
              <w:rPr>
                <w:bCs/>
                <w:i/>
              </w:rPr>
              <w:t xml:space="preserve">Зона Т-1П выделена для обеспечения правовых условий использования и формирования коридоров автомобильного транспорта в границах красных линий магистральных улиц на территориях, где документами территориального планирования предусматриваются изменения </w:t>
            </w:r>
            <w:r w:rsidR="00CD49FB" w:rsidRPr="00756759">
              <w:rPr>
                <w:bCs/>
                <w:i/>
              </w:rPr>
              <w:t>сложившегося использования</w:t>
            </w:r>
            <w:r w:rsidRPr="00756759">
              <w:rPr>
                <w:bCs/>
                <w:i/>
              </w:rPr>
              <w:t xml:space="preserve">. Разрешается размещение сооружений и коммуникаций, связанных только с эксплуатацией автомобильного транспорта. </w:t>
            </w:r>
          </w:p>
          <w:p w14:paraId="01F1F386" w14:textId="77777777" w:rsidR="004B738A" w:rsidRPr="00756759" w:rsidRDefault="004B738A" w:rsidP="00234876">
            <w:pPr>
              <w:rPr>
                <w:b/>
                <w:bCs/>
                <w:u w:val="single"/>
              </w:rPr>
            </w:pPr>
            <w:proofErr w:type="gramStart"/>
            <w:r w:rsidRPr="00756759">
              <w:rPr>
                <w:b/>
                <w:bCs/>
                <w:u w:val="single"/>
              </w:rPr>
              <w:t>Основные  виды</w:t>
            </w:r>
            <w:proofErr w:type="gramEnd"/>
            <w:r w:rsidRPr="00756759">
              <w:rPr>
                <w:b/>
                <w:bCs/>
                <w:u w:val="single"/>
              </w:rPr>
              <w:t xml:space="preserve">  разрешенного  использования:</w:t>
            </w:r>
          </w:p>
          <w:p w14:paraId="3A181407" w14:textId="77777777" w:rsidR="004B738A" w:rsidRPr="00756759" w:rsidRDefault="004B738A" w:rsidP="00234876">
            <w:pPr>
              <w:numPr>
                <w:ilvl w:val="0"/>
                <w:numId w:val="39"/>
              </w:numPr>
              <w:rPr>
                <w:bCs/>
              </w:rPr>
            </w:pPr>
            <w:r w:rsidRPr="00756759">
              <w:rPr>
                <w:bCs/>
              </w:rPr>
              <w:t xml:space="preserve">автомобильные дороги; </w:t>
            </w:r>
          </w:p>
          <w:p w14:paraId="48C51ACD" w14:textId="77777777" w:rsidR="004B738A" w:rsidRPr="00756759" w:rsidRDefault="004B738A" w:rsidP="00234876">
            <w:pPr>
              <w:numPr>
                <w:ilvl w:val="0"/>
                <w:numId w:val="39"/>
              </w:numPr>
              <w:rPr>
                <w:bCs/>
              </w:rPr>
            </w:pPr>
            <w:r w:rsidRPr="00756759">
              <w:rPr>
                <w:bCs/>
              </w:rPr>
              <w:t>тротуары;</w:t>
            </w:r>
          </w:p>
          <w:p w14:paraId="4CA1F52D" w14:textId="77777777" w:rsidR="004B738A" w:rsidRPr="00756759" w:rsidRDefault="004B738A" w:rsidP="00234876">
            <w:pPr>
              <w:numPr>
                <w:ilvl w:val="0"/>
                <w:numId w:val="39"/>
              </w:numPr>
              <w:rPr>
                <w:bCs/>
              </w:rPr>
            </w:pPr>
            <w:r w:rsidRPr="00756759">
              <w:rPr>
                <w:bCs/>
              </w:rPr>
              <w:t>газоны;</w:t>
            </w:r>
          </w:p>
          <w:p w14:paraId="7C479CDB" w14:textId="77777777" w:rsidR="004B738A" w:rsidRPr="00756759" w:rsidRDefault="004B738A" w:rsidP="00234876">
            <w:pPr>
              <w:numPr>
                <w:ilvl w:val="0"/>
                <w:numId w:val="39"/>
              </w:numPr>
              <w:rPr>
                <w:bCs/>
              </w:rPr>
            </w:pPr>
            <w:r w:rsidRPr="00756759">
              <w:rPr>
                <w:bCs/>
              </w:rPr>
              <w:t>бульвары;</w:t>
            </w:r>
          </w:p>
          <w:p w14:paraId="625971C5" w14:textId="77777777" w:rsidR="004B738A" w:rsidRPr="00756759" w:rsidRDefault="004B738A" w:rsidP="00234876">
            <w:pPr>
              <w:numPr>
                <w:ilvl w:val="0"/>
                <w:numId w:val="39"/>
              </w:numPr>
              <w:rPr>
                <w:bCs/>
              </w:rPr>
            </w:pPr>
            <w:r w:rsidRPr="00756759">
              <w:rPr>
                <w:bCs/>
              </w:rPr>
              <w:lastRenderedPageBreak/>
              <w:t>остановки общественного транспорта;</w:t>
            </w:r>
          </w:p>
          <w:p w14:paraId="1C6E8848" w14:textId="77777777" w:rsidR="004B738A" w:rsidRPr="00756759" w:rsidRDefault="004B738A" w:rsidP="00234876">
            <w:pPr>
              <w:numPr>
                <w:ilvl w:val="0"/>
                <w:numId w:val="39"/>
              </w:numPr>
              <w:rPr>
                <w:bCs/>
              </w:rPr>
            </w:pPr>
            <w:r w:rsidRPr="00756759">
              <w:rPr>
                <w:bCs/>
              </w:rPr>
              <w:t>пешеходные переходы;</w:t>
            </w:r>
          </w:p>
          <w:p w14:paraId="576EF358" w14:textId="77777777" w:rsidR="004B738A" w:rsidRPr="00756759" w:rsidRDefault="004B738A" w:rsidP="00234876">
            <w:pPr>
              <w:numPr>
                <w:ilvl w:val="0"/>
                <w:numId w:val="39"/>
              </w:numPr>
              <w:rPr>
                <w:bCs/>
              </w:rPr>
            </w:pPr>
            <w:r w:rsidRPr="00756759">
              <w:rPr>
                <w:bCs/>
              </w:rPr>
              <w:t xml:space="preserve">инженерные коммуникации; </w:t>
            </w:r>
          </w:p>
          <w:p w14:paraId="567A51DB" w14:textId="77777777" w:rsidR="004B738A" w:rsidRPr="00756759" w:rsidRDefault="004B738A" w:rsidP="00234876">
            <w:pPr>
              <w:numPr>
                <w:ilvl w:val="0"/>
                <w:numId w:val="39"/>
              </w:numPr>
              <w:rPr>
                <w:bCs/>
              </w:rPr>
            </w:pPr>
            <w:r w:rsidRPr="00756759">
              <w:rPr>
                <w:bCs/>
              </w:rPr>
              <w:t xml:space="preserve">объекты, связанные с эксплуатацией и обслуживанием дорог. </w:t>
            </w:r>
          </w:p>
          <w:p w14:paraId="2DA32510" w14:textId="77777777" w:rsidR="004B738A" w:rsidRPr="00756759" w:rsidRDefault="004B738A" w:rsidP="00234876">
            <w:pPr>
              <w:rPr>
                <w:b/>
                <w:bCs/>
                <w:u w:val="single"/>
              </w:rPr>
            </w:pPr>
            <w:proofErr w:type="gramStart"/>
            <w:r w:rsidRPr="00756759">
              <w:rPr>
                <w:b/>
                <w:bCs/>
                <w:u w:val="single"/>
              </w:rPr>
              <w:t>Условно  разрешенные</w:t>
            </w:r>
            <w:proofErr w:type="gramEnd"/>
            <w:r w:rsidRPr="00756759">
              <w:rPr>
                <w:b/>
                <w:bCs/>
                <w:u w:val="single"/>
              </w:rPr>
              <w:t xml:space="preserve">  виды  использования:</w:t>
            </w:r>
          </w:p>
          <w:p w14:paraId="66D19CDE" w14:textId="77777777" w:rsidR="004B738A" w:rsidRPr="00756759" w:rsidRDefault="004B738A" w:rsidP="00234876">
            <w:pPr>
              <w:numPr>
                <w:ilvl w:val="0"/>
                <w:numId w:val="39"/>
              </w:numPr>
              <w:rPr>
                <w:bCs/>
              </w:rPr>
            </w:pPr>
            <w:proofErr w:type="gramStart"/>
            <w:r w:rsidRPr="00756759">
              <w:rPr>
                <w:bCs/>
              </w:rPr>
              <w:t>виды  использования</w:t>
            </w:r>
            <w:proofErr w:type="gramEnd"/>
            <w:r w:rsidRPr="00756759">
              <w:rPr>
                <w:bCs/>
              </w:rPr>
              <w:t>,  нарушающие  требования  эксплуатации автодорог;</w:t>
            </w:r>
          </w:p>
          <w:p w14:paraId="127BEA7C" w14:textId="77777777" w:rsidR="004B738A" w:rsidRPr="00756759" w:rsidRDefault="004B738A" w:rsidP="00234876">
            <w:pPr>
              <w:numPr>
                <w:ilvl w:val="0"/>
                <w:numId w:val="39"/>
              </w:numPr>
              <w:rPr>
                <w:bCs/>
              </w:rPr>
            </w:pPr>
            <w:proofErr w:type="gramStart"/>
            <w:r w:rsidRPr="00756759">
              <w:rPr>
                <w:bCs/>
              </w:rPr>
              <w:t>земельные  участки</w:t>
            </w:r>
            <w:proofErr w:type="gramEnd"/>
            <w:r w:rsidRPr="00756759">
              <w:rPr>
                <w:bCs/>
              </w:rPr>
              <w:t xml:space="preserve">  для  размещения  различных  защитных  инженерных  сооружений  и  насаждений.</w:t>
            </w:r>
          </w:p>
          <w:p w14:paraId="36DF57DC" w14:textId="77777777" w:rsidR="004B738A" w:rsidRPr="00756759" w:rsidRDefault="004B738A" w:rsidP="00234876">
            <w:pPr>
              <w:rPr>
                <w:b/>
                <w:bCs/>
                <w:u w:val="single"/>
              </w:rPr>
            </w:pPr>
            <w:r w:rsidRPr="00756759">
              <w:rPr>
                <w:b/>
                <w:bCs/>
                <w:u w:val="single"/>
              </w:rPr>
              <w:t>Вспомогательные виды разрешенного использования:</w:t>
            </w:r>
          </w:p>
          <w:p w14:paraId="313A7155" w14:textId="77777777" w:rsidR="004B738A" w:rsidRPr="00756759" w:rsidRDefault="004B738A" w:rsidP="00234876">
            <w:pPr>
              <w:numPr>
                <w:ilvl w:val="0"/>
                <w:numId w:val="39"/>
              </w:numPr>
              <w:rPr>
                <w:bCs/>
              </w:rPr>
            </w:pPr>
            <w:proofErr w:type="gramStart"/>
            <w:r w:rsidRPr="00756759">
              <w:rPr>
                <w:bCs/>
              </w:rPr>
              <w:t>инженерные  сооружения</w:t>
            </w:r>
            <w:proofErr w:type="gramEnd"/>
            <w:r w:rsidRPr="00756759">
              <w:rPr>
                <w:bCs/>
              </w:rPr>
              <w:t>;</w:t>
            </w:r>
          </w:p>
          <w:p w14:paraId="2A1A9EA0" w14:textId="77777777" w:rsidR="004B738A" w:rsidRPr="00756759" w:rsidRDefault="004B738A" w:rsidP="00234876">
            <w:pPr>
              <w:numPr>
                <w:ilvl w:val="0"/>
                <w:numId w:val="39"/>
              </w:numPr>
              <w:rPr>
                <w:bCs/>
              </w:rPr>
            </w:pPr>
            <w:r w:rsidRPr="00756759">
              <w:rPr>
                <w:bCs/>
              </w:rPr>
              <w:t xml:space="preserve">транспортные развязки; </w:t>
            </w:r>
          </w:p>
          <w:p w14:paraId="5A44244F" w14:textId="77777777" w:rsidR="004B738A" w:rsidRPr="00756759" w:rsidRDefault="004B738A" w:rsidP="00234876">
            <w:pPr>
              <w:numPr>
                <w:ilvl w:val="0"/>
                <w:numId w:val="39"/>
              </w:numPr>
              <w:rPr>
                <w:bCs/>
              </w:rPr>
            </w:pPr>
            <w:r w:rsidRPr="00756759">
              <w:rPr>
                <w:bCs/>
              </w:rPr>
              <w:t>площадки для сбора мусора;</w:t>
            </w:r>
          </w:p>
          <w:p w14:paraId="0331CFC8" w14:textId="4E247F6B" w:rsidR="004B738A" w:rsidRDefault="004B738A" w:rsidP="00234876">
            <w:pPr>
              <w:numPr>
                <w:ilvl w:val="0"/>
                <w:numId w:val="39"/>
              </w:numPr>
              <w:rPr>
                <w:bCs/>
              </w:rPr>
            </w:pPr>
            <w:r w:rsidRPr="00756759">
              <w:rPr>
                <w:bCs/>
              </w:rPr>
              <w:t>открытые автомобильные стоянки.</w:t>
            </w:r>
          </w:p>
          <w:p w14:paraId="69391C56" w14:textId="77777777" w:rsidR="003646FB" w:rsidRPr="00756759" w:rsidRDefault="003646FB" w:rsidP="00EA6929">
            <w:pPr>
              <w:ind w:left="720"/>
              <w:rPr>
                <w:bCs/>
              </w:rPr>
            </w:pPr>
          </w:p>
          <w:p w14:paraId="28FCE068" w14:textId="77777777" w:rsidR="004B738A" w:rsidRPr="00756759" w:rsidRDefault="004B738A" w:rsidP="00234876">
            <w:pPr>
              <w:rPr>
                <w:bCs/>
                <w:i/>
              </w:rPr>
            </w:pPr>
          </w:p>
          <w:p w14:paraId="0839CAD5" w14:textId="77777777" w:rsidR="00C874B1" w:rsidRPr="00756759" w:rsidRDefault="00C874B1" w:rsidP="00234876">
            <w:pPr>
              <w:rPr>
                <w:bCs/>
              </w:rPr>
            </w:pPr>
          </w:p>
          <w:p w14:paraId="2C26F7B7" w14:textId="77777777" w:rsidR="006E3B50" w:rsidRPr="00756759" w:rsidRDefault="006E3B50" w:rsidP="00234876">
            <w:pPr>
              <w:rPr>
                <w:bCs/>
                <w:i/>
              </w:rPr>
            </w:pPr>
          </w:p>
        </w:tc>
      </w:tr>
    </w:tbl>
    <w:p w14:paraId="28EC712A" w14:textId="77777777" w:rsidR="005258F2" w:rsidRPr="00756759" w:rsidRDefault="005258F2" w:rsidP="000777BE">
      <w:pPr>
        <w:pStyle w:val="1"/>
      </w:pPr>
      <w:bookmarkStart w:id="13" w:name="_Toc526328436"/>
      <w:r w:rsidRPr="00756759">
        <w:lastRenderedPageBreak/>
        <w:t>РАЗДЕЛ 2. Архитектурно-планировочное решение</w:t>
      </w:r>
      <w:bookmarkEnd w:id="13"/>
    </w:p>
    <w:p w14:paraId="11BE1F38" w14:textId="710EFBCA" w:rsidR="00B745E9" w:rsidRPr="00756759" w:rsidRDefault="00930EDB" w:rsidP="00B745E9">
      <w:pPr>
        <w:ind w:firstLine="720"/>
      </w:pPr>
      <w:r w:rsidRPr="00756759">
        <w:t>В соответствии с генеральным планом г</w:t>
      </w:r>
      <w:r w:rsidR="00EF6D51">
        <w:t>.</w:t>
      </w:r>
      <w:r w:rsidRPr="00756759">
        <w:t xml:space="preserve"> </w:t>
      </w:r>
      <w:r w:rsidR="0070145C" w:rsidRPr="00756759">
        <w:t>Арзамас</w:t>
      </w:r>
      <w:r w:rsidR="001336C2">
        <w:t>а</w:t>
      </w:r>
      <w:r w:rsidR="0070145C" w:rsidRPr="00756759">
        <w:t xml:space="preserve"> </w:t>
      </w:r>
      <w:r w:rsidRPr="00756759">
        <w:t>Нижегородской области предусматривается сохранение и развитие промышленного потенциала г</w:t>
      </w:r>
      <w:r w:rsidR="00EF6D51">
        <w:t>.</w:t>
      </w:r>
      <w:r w:rsidRPr="00756759">
        <w:t xml:space="preserve"> </w:t>
      </w:r>
      <w:r w:rsidR="00B745E9" w:rsidRPr="00756759">
        <w:t>Арзамаса</w:t>
      </w:r>
      <w:r w:rsidRPr="00756759">
        <w:t xml:space="preserve">. </w:t>
      </w:r>
    </w:p>
    <w:p w14:paraId="45C05B58" w14:textId="77777777" w:rsidR="00930EDB" w:rsidRPr="00756759" w:rsidRDefault="00930EDB" w:rsidP="00B745E9">
      <w:pPr>
        <w:ind w:firstLine="720"/>
      </w:pPr>
      <w:r w:rsidRPr="00756759">
        <w:t>В генеральном плане заложены следующие основные принципы развития промышленно-коммунальных территорий:</w:t>
      </w:r>
    </w:p>
    <w:p w14:paraId="7F7D1B0D" w14:textId="77777777" w:rsidR="0097135B" w:rsidRPr="00756759" w:rsidRDefault="0097135B" w:rsidP="0097135B">
      <w:pPr>
        <w:ind w:firstLine="709"/>
      </w:pPr>
      <w:r w:rsidRPr="00756759">
        <w:t>-</w:t>
      </w:r>
      <w:r w:rsidRPr="00756759">
        <w:tab/>
        <w:t>упорядочить застройку промзоны;</w:t>
      </w:r>
    </w:p>
    <w:p w14:paraId="7D83CAFD" w14:textId="77777777" w:rsidR="0097135B" w:rsidRPr="00756759" w:rsidRDefault="0097135B" w:rsidP="0097135B">
      <w:pPr>
        <w:ind w:firstLine="709"/>
      </w:pPr>
      <w:r w:rsidRPr="00756759">
        <w:t>-</w:t>
      </w:r>
      <w:r w:rsidRPr="00756759">
        <w:tab/>
        <w:t>предусмотреть развитие промзоны за счет выявления на предприятиях резервных территорий;</w:t>
      </w:r>
    </w:p>
    <w:p w14:paraId="440F431F" w14:textId="77777777" w:rsidR="0097135B" w:rsidRPr="00756759" w:rsidRDefault="0097135B" w:rsidP="0097135B">
      <w:pPr>
        <w:ind w:firstLine="709"/>
      </w:pPr>
      <w:r w:rsidRPr="00756759">
        <w:t>-</w:t>
      </w:r>
      <w:r w:rsidRPr="00756759">
        <w:tab/>
        <w:t>улучшить транспортное обслуживание промзоны за счет строительства автодорог и корректировки трасс подъездных путей;</w:t>
      </w:r>
    </w:p>
    <w:p w14:paraId="188ED5CE" w14:textId="77777777" w:rsidR="0097135B" w:rsidRPr="00756759" w:rsidRDefault="0097135B" w:rsidP="0097135B">
      <w:pPr>
        <w:ind w:firstLine="709"/>
      </w:pPr>
      <w:r w:rsidRPr="00756759">
        <w:t>-</w:t>
      </w:r>
      <w:r w:rsidRPr="00756759">
        <w:tab/>
        <w:t xml:space="preserve">произвести снос малоэтажной ветхой жилой застройки, попадающей в СЗЗ </w:t>
      </w:r>
      <w:proofErr w:type="gramStart"/>
      <w:r w:rsidRPr="00756759">
        <w:t>от  промзоны</w:t>
      </w:r>
      <w:proofErr w:type="gramEnd"/>
      <w:r w:rsidRPr="00756759">
        <w:t>.</w:t>
      </w:r>
    </w:p>
    <w:p w14:paraId="3AACF5A3" w14:textId="107392E4" w:rsidR="007852EC" w:rsidRPr="00756759" w:rsidRDefault="007852EC" w:rsidP="007852EC">
      <w:pPr>
        <w:ind w:firstLine="709"/>
      </w:pPr>
      <w:r w:rsidRPr="00756759">
        <w:t xml:space="preserve">Проектируемая территория располагается в </w:t>
      </w:r>
      <w:r w:rsidR="00D87244" w:rsidRPr="00756759">
        <w:t>северо-в</w:t>
      </w:r>
      <w:r w:rsidRPr="00756759">
        <w:t>осточно</w:t>
      </w:r>
      <w:r w:rsidR="00D87244" w:rsidRPr="00756759">
        <w:t>й части</w:t>
      </w:r>
      <w:r w:rsidRPr="00756759">
        <w:t xml:space="preserve"> </w:t>
      </w:r>
      <w:r w:rsidR="00D87244" w:rsidRPr="00756759">
        <w:t>г</w:t>
      </w:r>
      <w:r w:rsidR="00166272">
        <w:t>.</w:t>
      </w:r>
      <w:r w:rsidR="00D87244" w:rsidRPr="00756759">
        <w:t xml:space="preserve"> Арзамас</w:t>
      </w:r>
      <w:r w:rsidR="00166272">
        <w:t>а</w:t>
      </w:r>
      <w:r w:rsidR="00D87244" w:rsidRPr="00756759">
        <w:t xml:space="preserve"> Нижегородской области</w:t>
      </w:r>
      <w:r w:rsidR="003268BA" w:rsidRPr="00756759">
        <w:t>,</w:t>
      </w:r>
      <w:r w:rsidRPr="00756759">
        <w:t xml:space="preserve"> на территории производственной зоны </w:t>
      </w:r>
      <w:r w:rsidR="00D87244" w:rsidRPr="00756759">
        <w:t xml:space="preserve">- </w:t>
      </w:r>
      <w:r w:rsidRPr="00756759">
        <w:t xml:space="preserve">территории промышленных и коммунально-складских предприятий </w:t>
      </w:r>
      <w:r w:rsidR="00D87244" w:rsidRPr="00756759">
        <w:t>(</w:t>
      </w:r>
      <w:r w:rsidRPr="00756759">
        <w:t xml:space="preserve">в соответствии с генеральным </w:t>
      </w:r>
      <w:bookmarkStart w:id="14" w:name="_Hlk526251928"/>
      <w:r w:rsidRPr="00756759">
        <w:t>планом г</w:t>
      </w:r>
      <w:r w:rsidR="00EF6D51">
        <w:t>.</w:t>
      </w:r>
      <w:r w:rsidRPr="00756759">
        <w:t xml:space="preserve"> Арзамас</w:t>
      </w:r>
      <w:r w:rsidR="00EF6D51">
        <w:t>а</w:t>
      </w:r>
      <w:bookmarkEnd w:id="14"/>
      <w:r w:rsidRPr="00756759">
        <w:t xml:space="preserve"> Нижегородской области)</w:t>
      </w:r>
      <w:r w:rsidR="00D87244" w:rsidRPr="00756759">
        <w:t>.</w:t>
      </w:r>
    </w:p>
    <w:p w14:paraId="185831BA" w14:textId="3C988AD8" w:rsidR="007852EC" w:rsidRPr="00756759" w:rsidRDefault="007852EC" w:rsidP="007852EC">
      <w:pPr>
        <w:ind w:firstLine="709"/>
      </w:pPr>
      <w:r w:rsidRPr="00756759">
        <w:t xml:space="preserve">В </w:t>
      </w:r>
      <w:r w:rsidR="003268BA" w:rsidRPr="00756759">
        <w:t xml:space="preserve">северной </w:t>
      </w:r>
      <w:r w:rsidRPr="00756759">
        <w:t xml:space="preserve">части проектируемой территории планируется </w:t>
      </w:r>
      <w:r w:rsidR="00045606">
        <w:t>строительство цеха</w:t>
      </w:r>
      <w:r w:rsidRPr="00756759">
        <w:t xml:space="preserve"> </w:t>
      </w:r>
      <w:r w:rsidR="003268BA" w:rsidRPr="00756759">
        <w:t xml:space="preserve">по </w:t>
      </w:r>
      <w:r w:rsidRPr="00756759">
        <w:t xml:space="preserve">производству комплектующих для автомобильных прицепов. В </w:t>
      </w:r>
      <w:r w:rsidR="003268BA" w:rsidRPr="00756759">
        <w:t xml:space="preserve">южной </w:t>
      </w:r>
      <w:r w:rsidRPr="00756759">
        <w:t xml:space="preserve">части </w:t>
      </w:r>
      <w:r w:rsidR="003268BA" w:rsidRPr="00756759">
        <w:t>проектируемой территории</w:t>
      </w:r>
      <w:r w:rsidRPr="00756759">
        <w:t xml:space="preserve"> </w:t>
      </w:r>
      <w:r w:rsidR="003268BA" w:rsidRPr="00756759">
        <w:t>располагается</w:t>
      </w:r>
      <w:r w:rsidRPr="00756759">
        <w:t xml:space="preserve"> </w:t>
      </w:r>
      <w:r w:rsidR="003268BA" w:rsidRPr="00756759">
        <w:t>функционирующ</w:t>
      </w:r>
      <w:r w:rsidR="00772AB8" w:rsidRPr="00756759">
        <w:t>и</w:t>
      </w:r>
      <w:r w:rsidR="003268BA" w:rsidRPr="00756759">
        <w:t>е</w:t>
      </w:r>
      <w:r w:rsidRPr="00756759">
        <w:t xml:space="preserve"> </w:t>
      </w:r>
      <w:r w:rsidR="00772AB8" w:rsidRPr="00756759">
        <w:t xml:space="preserve">производственно-складские </w:t>
      </w:r>
      <w:r w:rsidRPr="00756759">
        <w:t>здани</w:t>
      </w:r>
      <w:r w:rsidR="00772AB8" w:rsidRPr="00756759">
        <w:t>я</w:t>
      </w:r>
      <w:r w:rsidRPr="00756759">
        <w:t>.</w:t>
      </w:r>
    </w:p>
    <w:p w14:paraId="0A78794D" w14:textId="0E113BC3" w:rsidR="00772AB8" w:rsidRPr="00756759" w:rsidRDefault="00772AB8" w:rsidP="00772AB8">
      <w:pPr>
        <w:ind w:firstLine="709"/>
      </w:pPr>
      <w:r w:rsidRPr="00756759">
        <w:t xml:space="preserve">Проектом планируется </w:t>
      </w:r>
      <w:r w:rsidR="00EF6D51">
        <w:t>строительство цеха</w:t>
      </w:r>
      <w:r w:rsidRPr="00756759">
        <w:t xml:space="preserve"> по производству комплектующих для автомобильных прицепов IV класса вредности. Предприятие представляет собой производственную площадку с расположенными на ней зданием основного производственного корпуса, площадками для погрузки/разгрузки деталей и комплектующих.</w:t>
      </w:r>
    </w:p>
    <w:p w14:paraId="4AD23273" w14:textId="77777777" w:rsidR="007852EC" w:rsidRPr="00756759" w:rsidRDefault="007852EC" w:rsidP="007852EC">
      <w:pPr>
        <w:ind w:firstLine="709"/>
      </w:pPr>
      <w:bookmarkStart w:id="15" w:name="_Hlk523406636"/>
      <w:r w:rsidRPr="00756759">
        <w:t xml:space="preserve">Планируемая улично- дорожная сеть увязана с существующими дорогами общего пользования. Проектные решения предусматриваются только на внутриплощадочной территории. Планируется размещение проездов для автотранспорта, площадки для стоянки большегрузных автомобилей и автомобилей сотрудников предприятия. Возможность интенсивного движения автомобильного транспорта внутри производственной площадки отсутствует. </w:t>
      </w:r>
      <w:bookmarkEnd w:id="15"/>
    </w:p>
    <w:p w14:paraId="7CE63772" w14:textId="1E57A837" w:rsidR="00965577" w:rsidRPr="00756759" w:rsidRDefault="00965577" w:rsidP="00E45247">
      <w:pPr>
        <w:ind w:right="-141" w:firstLine="709"/>
      </w:pPr>
      <w:r w:rsidRPr="00756759">
        <w:t xml:space="preserve">Проектом предусматривается озеленение </w:t>
      </w:r>
      <w:r w:rsidR="001F27DB" w:rsidRPr="00756759">
        <w:t>свободных территорий в границах производственной площадки.</w:t>
      </w:r>
      <w:r w:rsidR="00E141BF" w:rsidRPr="00756759">
        <w:t xml:space="preserve"> </w:t>
      </w:r>
      <w:bookmarkStart w:id="16" w:name="_Hlk523406646"/>
      <w:r w:rsidR="00E141BF" w:rsidRPr="00756759">
        <w:t xml:space="preserve">Площадь проектируемого озеленения – </w:t>
      </w:r>
      <w:r w:rsidR="00D13E81" w:rsidRPr="00756759">
        <w:t>6083,</w:t>
      </w:r>
      <w:r w:rsidR="00FD5F0D">
        <w:t>30</w:t>
      </w:r>
      <w:r w:rsidR="00E141BF" w:rsidRPr="00756759">
        <w:t>кв.м.</w:t>
      </w:r>
      <w:bookmarkEnd w:id="16"/>
    </w:p>
    <w:p w14:paraId="26EA102B" w14:textId="47FC9494" w:rsidR="00232BD3" w:rsidRPr="00756759" w:rsidRDefault="00232BD3" w:rsidP="00232BD3">
      <w:pPr>
        <w:ind w:right="-141" w:firstLine="709"/>
      </w:pPr>
      <w:r w:rsidRPr="00756759">
        <w:t xml:space="preserve">Параметры объектов капитального строительства (габариты, местоположение и </w:t>
      </w:r>
      <w:proofErr w:type="spellStart"/>
      <w:r w:rsidRPr="00756759">
        <w:t>тд</w:t>
      </w:r>
      <w:proofErr w:type="spellEnd"/>
      <w:r w:rsidRPr="00756759">
        <w:t xml:space="preserve">.) </w:t>
      </w:r>
      <w:r w:rsidR="00577EE6">
        <w:t>уточняются</w:t>
      </w:r>
      <w:r w:rsidRPr="00756759">
        <w:t xml:space="preserve"> непосредственно при последующих стадиях проектирования.</w:t>
      </w:r>
    </w:p>
    <w:p w14:paraId="7C7B0FEB" w14:textId="77777777" w:rsidR="00232BD3" w:rsidRPr="00756759" w:rsidRDefault="00232BD3" w:rsidP="00E45247">
      <w:pPr>
        <w:ind w:right="-141" w:firstLine="709"/>
      </w:pPr>
    </w:p>
    <w:p w14:paraId="181EA375" w14:textId="77777777" w:rsidR="005563CA" w:rsidRPr="00756759" w:rsidRDefault="005563CA" w:rsidP="00BB2C17">
      <w:pPr>
        <w:ind w:firstLine="709"/>
      </w:pPr>
      <w:r w:rsidRPr="00756759">
        <w:lastRenderedPageBreak/>
        <w:t xml:space="preserve">Расчет плотности застройки выполнен в соответствии с </w:t>
      </w:r>
      <w:r w:rsidRPr="00756759">
        <w:rPr>
          <w:rFonts w:eastAsia="HiddenHorzOCR"/>
          <w:szCs w:val="24"/>
          <w:lang w:eastAsia="ru-RU"/>
        </w:rPr>
        <w:t>Региональными норматив</w:t>
      </w:r>
      <w:r w:rsidR="00BB2C17" w:rsidRPr="00756759">
        <w:rPr>
          <w:rFonts w:eastAsia="HiddenHorzOCR"/>
          <w:szCs w:val="24"/>
          <w:lang w:eastAsia="ru-RU"/>
        </w:rPr>
        <w:t>ами</w:t>
      </w:r>
      <w:r w:rsidRPr="00756759">
        <w:rPr>
          <w:rFonts w:eastAsia="HiddenHorzOCR"/>
          <w:szCs w:val="24"/>
          <w:lang w:eastAsia="ru-RU"/>
        </w:rPr>
        <w:t xml:space="preserve"> градостроительного проектирования Нижегородской области, утвержденны</w:t>
      </w:r>
      <w:r w:rsidR="00BB2C17" w:rsidRPr="00756759">
        <w:rPr>
          <w:rFonts w:eastAsia="HiddenHorzOCR"/>
          <w:szCs w:val="24"/>
          <w:lang w:eastAsia="ru-RU"/>
        </w:rPr>
        <w:t>ми</w:t>
      </w:r>
      <w:r w:rsidRPr="00756759">
        <w:rPr>
          <w:rFonts w:eastAsia="HiddenHorzOCR"/>
          <w:szCs w:val="24"/>
          <w:lang w:eastAsia="ru-RU"/>
        </w:rPr>
        <w:t xml:space="preserve"> постановлением Правительства Нижегородской области от 31 декабря 2015 года № 921</w:t>
      </w:r>
      <w:r w:rsidR="00BB2C17" w:rsidRPr="00756759">
        <w:rPr>
          <w:rFonts w:eastAsia="HiddenHorzOCR"/>
          <w:szCs w:val="24"/>
          <w:lang w:eastAsia="ru-RU"/>
        </w:rPr>
        <w:t>.</w:t>
      </w:r>
    </w:p>
    <w:p w14:paraId="6A71875C" w14:textId="77777777" w:rsidR="005D4424" w:rsidRPr="00756759" w:rsidRDefault="005D4424" w:rsidP="00BB2C17">
      <w:pPr>
        <w:ind w:firstLine="709"/>
      </w:pPr>
      <w:r w:rsidRPr="00756759">
        <w:rPr>
          <w:rFonts w:eastAsia="Times New Roman"/>
          <w:szCs w:val="24"/>
          <w:lang w:eastAsia="ru-RU"/>
        </w:rPr>
        <w:t>Основными показателями плотности застройки являются:</w:t>
      </w:r>
    </w:p>
    <w:p w14:paraId="2062B5AE" w14:textId="77777777" w:rsidR="005D4424" w:rsidRPr="00756759" w:rsidRDefault="005D4424" w:rsidP="00BB2C17">
      <w:pPr>
        <w:ind w:firstLine="709"/>
        <w:jc w:val="left"/>
        <w:rPr>
          <w:rFonts w:eastAsia="Times New Roman"/>
          <w:szCs w:val="24"/>
          <w:lang w:eastAsia="ru-RU"/>
        </w:rPr>
      </w:pPr>
      <w:r w:rsidRPr="00756759">
        <w:rPr>
          <w:rFonts w:eastAsia="Times New Roman"/>
          <w:szCs w:val="24"/>
          <w:lang w:eastAsia="ru-RU"/>
        </w:rPr>
        <w:t>- коэффициент застройки (</w:t>
      </w:r>
      <w:r w:rsidRPr="00756759">
        <w:rPr>
          <w:rFonts w:eastAsia="Times New Roman"/>
          <w:szCs w:val="24"/>
          <w:lang w:val="en-US" w:eastAsia="ru-RU"/>
        </w:rPr>
        <w:t>Ku</w:t>
      </w:r>
      <w:r w:rsidRPr="00756759">
        <w:rPr>
          <w:rFonts w:eastAsia="Times New Roman"/>
          <w:szCs w:val="24"/>
          <w:lang w:eastAsia="ru-RU"/>
        </w:rPr>
        <w:t>)- отношение площади, занятой под зданиями и сооружениями к площади участка (квартала);</w:t>
      </w:r>
    </w:p>
    <w:p w14:paraId="05E0A536" w14:textId="77777777" w:rsidR="005D4424" w:rsidRPr="00756759" w:rsidRDefault="005D4424" w:rsidP="00BB2C17">
      <w:pPr>
        <w:ind w:firstLine="709"/>
        <w:jc w:val="left"/>
        <w:rPr>
          <w:rFonts w:eastAsia="Times New Roman"/>
          <w:szCs w:val="24"/>
          <w:lang w:eastAsia="ru-RU"/>
        </w:rPr>
      </w:pPr>
      <w:r w:rsidRPr="00756759">
        <w:rPr>
          <w:rFonts w:eastAsia="Times New Roman"/>
          <w:szCs w:val="24"/>
          <w:lang w:eastAsia="ru-RU"/>
        </w:rPr>
        <w:t>- коэффициент плотности застройки (</w:t>
      </w:r>
      <w:proofErr w:type="spellStart"/>
      <w:r w:rsidRPr="00756759">
        <w:rPr>
          <w:rFonts w:eastAsia="Times New Roman"/>
          <w:szCs w:val="24"/>
          <w:lang w:eastAsia="ru-RU"/>
        </w:rPr>
        <w:t>Kd</w:t>
      </w:r>
      <w:proofErr w:type="spellEnd"/>
      <w:r w:rsidRPr="00756759">
        <w:rPr>
          <w:rFonts w:eastAsia="Times New Roman"/>
          <w:szCs w:val="24"/>
          <w:lang w:eastAsia="ru-RU"/>
        </w:rPr>
        <w:t>)- отношение площади всех этажей зданий и сооружений к площади участка (квартала).</w:t>
      </w:r>
    </w:p>
    <w:p w14:paraId="162EC9A8" w14:textId="77777777" w:rsidR="00232BD3" w:rsidRPr="00756759" w:rsidRDefault="00232BD3" w:rsidP="00232BD3">
      <w:pPr>
        <w:ind w:right="-141" w:firstLine="709"/>
      </w:pPr>
      <w:r w:rsidRPr="00756759">
        <w:t>Площадь</w:t>
      </w:r>
      <w:r w:rsidR="00BD4026" w:rsidRPr="00756759">
        <w:t xml:space="preserve">, </w:t>
      </w:r>
      <w:r w:rsidR="00BD4026" w:rsidRPr="00756759">
        <w:rPr>
          <w:rFonts w:eastAsia="Times New Roman"/>
          <w:szCs w:val="24"/>
          <w:lang w:eastAsia="ru-RU"/>
        </w:rPr>
        <w:t>занятая под зданиями и сооружениями</w:t>
      </w:r>
      <w:r w:rsidRPr="00756759">
        <w:t xml:space="preserve"> составляет </w:t>
      </w:r>
      <w:r w:rsidRPr="00756759">
        <w:rPr>
          <w:szCs w:val="24"/>
        </w:rPr>
        <w:t>1440,00 м</w:t>
      </w:r>
      <w:r w:rsidRPr="00756759">
        <w:rPr>
          <w:szCs w:val="24"/>
          <w:vertAlign w:val="superscript"/>
        </w:rPr>
        <w:t>2</w:t>
      </w:r>
      <w:r w:rsidRPr="00756759">
        <w:t>.</w:t>
      </w:r>
    </w:p>
    <w:p w14:paraId="1BFAFEFC" w14:textId="2BF2D74D" w:rsidR="00232BD3" w:rsidRPr="00756759" w:rsidRDefault="00232BD3" w:rsidP="00232BD3">
      <w:pPr>
        <w:ind w:right="-141" w:firstLine="709"/>
        <w:rPr>
          <w:szCs w:val="24"/>
          <w:vertAlign w:val="superscript"/>
        </w:rPr>
      </w:pPr>
      <w:r w:rsidRPr="00756759">
        <w:t xml:space="preserve">Площадь участка составляет </w:t>
      </w:r>
      <w:r w:rsidR="00BD4026" w:rsidRPr="00756759">
        <w:rPr>
          <w:rFonts w:eastAsia="Times New Roman"/>
          <w:szCs w:val="24"/>
        </w:rPr>
        <w:t>10274,</w:t>
      </w:r>
      <w:r w:rsidR="00466DC4">
        <w:rPr>
          <w:rFonts w:eastAsia="Times New Roman"/>
          <w:szCs w:val="24"/>
        </w:rPr>
        <w:t>68</w:t>
      </w:r>
      <w:r w:rsidR="00BD4026" w:rsidRPr="00756759">
        <w:rPr>
          <w:rFonts w:eastAsia="Times New Roman"/>
          <w:szCs w:val="24"/>
        </w:rPr>
        <w:t xml:space="preserve"> </w:t>
      </w:r>
      <w:r w:rsidRPr="00756759">
        <w:rPr>
          <w:szCs w:val="24"/>
        </w:rPr>
        <w:t>м.</w:t>
      </w:r>
      <w:r w:rsidRPr="00756759">
        <w:rPr>
          <w:szCs w:val="24"/>
          <w:vertAlign w:val="superscript"/>
        </w:rPr>
        <w:t>2</w:t>
      </w:r>
    </w:p>
    <w:p w14:paraId="0714D1EE" w14:textId="77777777" w:rsidR="00BD4026" w:rsidRPr="00756759" w:rsidRDefault="00BD4026" w:rsidP="00232BD3">
      <w:pPr>
        <w:ind w:right="-141" w:firstLine="709"/>
      </w:pPr>
      <w:r w:rsidRPr="00756759">
        <w:t xml:space="preserve">Данным проектом запроектировано одноэтажное здание, поэтому площадь всех этажей зданий и сооружений равна </w:t>
      </w:r>
      <w:r w:rsidRPr="00756759">
        <w:rPr>
          <w:rFonts w:eastAsia="Times New Roman"/>
          <w:szCs w:val="24"/>
          <w:lang w:eastAsia="ru-RU"/>
        </w:rPr>
        <w:t>площади, занятой под зданием.</w:t>
      </w:r>
    </w:p>
    <w:p w14:paraId="44C65CC5" w14:textId="6AEFA755" w:rsidR="005D4424" w:rsidRPr="00756759" w:rsidRDefault="005D4424" w:rsidP="005D4424">
      <w:pPr>
        <w:ind w:firstLine="709"/>
        <w:rPr>
          <w:rFonts w:eastAsia="Times New Roman"/>
          <w:szCs w:val="24"/>
        </w:rPr>
      </w:pPr>
      <w:r w:rsidRPr="00756759">
        <w:t>К</w:t>
      </w:r>
      <w:r w:rsidRPr="00756759">
        <w:rPr>
          <w:vertAlign w:val="subscript"/>
          <w:lang w:val="en-US"/>
        </w:rPr>
        <w:t>u</w:t>
      </w:r>
      <w:r w:rsidRPr="00756759">
        <w:t xml:space="preserve"> = </w:t>
      </w:r>
      <w:r w:rsidR="00CD49FB" w:rsidRPr="00756759">
        <w:t>1440</w:t>
      </w:r>
      <w:r w:rsidRPr="00756759">
        <w:t>/</w:t>
      </w:r>
      <w:r w:rsidRPr="00756759">
        <w:rPr>
          <w:rFonts w:eastAsia="Times New Roman"/>
          <w:szCs w:val="24"/>
        </w:rPr>
        <w:t>1</w:t>
      </w:r>
      <w:r w:rsidR="00CD49FB" w:rsidRPr="00756759">
        <w:rPr>
          <w:rFonts w:eastAsia="Times New Roman"/>
          <w:szCs w:val="24"/>
        </w:rPr>
        <w:t>0274</w:t>
      </w:r>
      <w:r w:rsidR="00B60E76" w:rsidRPr="00756759">
        <w:rPr>
          <w:rFonts w:eastAsia="Times New Roman"/>
          <w:szCs w:val="24"/>
        </w:rPr>
        <w:t>,</w:t>
      </w:r>
      <w:r w:rsidR="00045606">
        <w:rPr>
          <w:rFonts w:eastAsia="Times New Roman"/>
          <w:szCs w:val="24"/>
        </w:rPr>
        <w:t>68</w:t>
      </w:r>
      <w:r w:rsidRPr="00756759">
        <w:rPr>
          <w:rFonts w:eastAsia="Times New Roman"/>
          <w:szCs w:val="24"/>
        </w:rPr>
        <w:t>= 0,</w:t>
      </w:r>
      <w:r w:rsidR="00CD49FB" w:rsidRPr="00756759">
        <w:rPr>
          <w:rFonts w:eastAsia="Times New Roman"/>
          <w:szCs w:val="24"/>
        </w:rPr>
        <w:t>14</w:t>
      </w:r>
      <w:r w:rsidR="00BB2C17" w:rsidRPr="00756759">
        <w:rPr>
          <w:rFonts w:eastAsia="Times New Roman"/>
          <w:szCs w:val="24"/>
        </w:rPr>
        <w:t>.</w:t>
      </w:r>
    </w:p>
    <w:p w14:paraId="08E1CC15" w14:textId="77777777" w:rsidR="00BB2C17" w:rsidRPr="00756759" w:rsidRDefault="00BB2C17" w:rsidP="005D4424">
      <w:pPr>
        <w:ind w:firstLine="709"/>
      </w:pPr>
      <w:r w:rsidRPr="00756759">
        <w:t>К</w:t>
      </w:r>
      <w:r w:rsidRPr="00756759">
        <w:rPr>
          <w:vertAlign w:val="subscript"/>
          <w:lang w:val="en-US"/>
        </w:rPr>
        <w:t>u</w:t>
      </w:r>
      <w:r w:rsidRPr="00756759">
        <w:rPr>
          <w:vertAlign w:val="subscript"/>
        </w:rPr>
        <w:t xml:space="preserve"> </w:t>
      </w:r>
      <w:r w:rsidRPr="00756759">
        <w:t xml:space="preserve">нормативный </w:t>
      </w:r>
      <w:r w:rsidR="00BD4026" w:rsidRPr="00756759">
        <w:t xml:space="preserve">равен 0,8 </w:t>
      </w:r>
      <w:proofErr w:type="gramStart"/>
      <w:r w:rsidR="00BD4026" w:rsidRPr="00756759">
        <w:t>( для</w:t>
      </w:r>
      <w:proofErr w:type="gramEnd"/>
      <w:r w:rsidR="00BD4026" w:rsidRPr="00756759">
        <w:t xml:space="preserve"> промышленной территориальной зоны). </w:t>
      </w:r>
    </w:p>
    <w:p w14:paraId="595F054A" w14:textId="6220CE80" w:rsidR="00BB2C17" w:rsidRPr="00756759" w:rsidRDefault="00BB2C17" w:rsidP="00BB2C17">
      <w:pPr>
        <w:ind w:firstLine="709"/>
        <w:rPr>
          <w:vertAlign w:val="subscript"/>
        </w:rPr>
      </w:pPr>
      <w:r w:rsidRPr="00756759">
        <w:t>К</w:t>
      </w:r>
      <w:r w:rsidRPr="00756759">
        <w:rPr>
          <w:vertAlign w:val="subscript"/>
          <w:lang w:val="en-US"/>
        </w:rPr>
        <w:t>d</w:t>
      </w:r>
      <w:r w:rsidRPr="00756759">
        <w:t>= 1440/</w:t>
      </w:r>
      <w:r w:rsidRPr="00756759">
        <w:rPr>
          <w:rFonts w:eastAsia="Times New Roman"/>
          <w:szCs w:val="24"/>
        </w:rPr>
        <w:t>10274,</w:t>
      </w:r>
      <w:r w:rsidR="00045606">
        <w:rPr>
          <w:rFonts w:eastAsia="Times New Roman"/>
          <w:szCs w:val="24"/>
        </w:rPr>
        <w:t>68</w:t>
      </w:r>
      <w:r w:rsidRPr="00756759">
        <w:rPr>
          <w:rFonts w:eastAsia="Times New Roman"/>
          <w:szCs w:val="24"/>
        </w:rPr>
        <w:t>= 0,14</w:t>
      </w:r>
    </w:p>
    <w:p w14:paraId="2D5AC28C" w14:textId="77777777" w:rsidR="00BD4026" w:rsidRPr="00756759" w:rsidRDefault="00BD4026" w:rsidP="00BD4026">
      <w:pPr>
        <w:ind w:firstLine="709"/>
      </w:pPr>
      <w:r w:rsidRPr="00756759">
        <w:t>К</w:t>
      </w:r>
      <w:r w:rsidRPr="00756759">
        <w:rPr>
          <w:vertAlign w:val="subscript"/>
          <w:lang w:val="en-US"/>
        </w:rPr>
        <w:t>d</w:t>
      </w:r>
      <w:r w:rsidRPr="00756759">
        <w:rPr>
          <w:vertAlign w:val="subscript"/>
        </w:rPr>
        <w:t xml:space="preserve"> </w:t>
      </w:r>
      <w:r w:rsidRPr="00756759">
        <w:t xml:space="preserve">нормативный равен 2,4 </w:t>
      </w:r>
      <w:proofErr w:type="gramStart"/>
      <w:r w:rsidRPr="00756759">
        <w:t>( для</w:t>
      </w:r>
      <w:proofErr w:type="gramEnd"/>
      <w:r w:rsidRPr="00756759">
        <w:t xml:space="preserve"> промышленной территориальной зоны). </w:t>
      </w:r>
    </w:p>
    <w:p w14:paraId="0DE64676" w14:textId="77777777" w:rsidR="00BD4026" w:rsidRPr="00756759" w:rsidRDefault="00BD4026" w:rsidP="00BD4026">
      <w:pPr>
        <w:ind w:firstLine="709"/>
      </w:pPr>
    </w:p>
    <w:p w14:paraId="5629C8ED" w14:textId="77777777" w:rsidR="00BB2C17" w:rsidRPr="00756759" w:rsidRDefault="00BD4026" w:rsidP="00BD4026">
      <w:pPr>
        <w:ind w:firstLine="708"/>
      </w:pPr>
      <w:r w:rsidRPr="00756759">
        <w:t>В границах разработки проекта планировки существующие красные линии отсутствуют.</w:t>
      </w:r>
    </w:p>
    <w:p w14:paraId="1C0DFE72" w14:textId="77777777" w:rsidR="000727B8" w:rsidRPr="00756759" w:rsidRDefault="000727B8" w:rsidP="000727B8">
      <w:pPr>
        <w:tabs>
          <w:tab w:val="left" w:pos="284"/>
        </w:tabs>
        <w:ind w:right="142" w:firstLine="709"/>
        <w:rPr>
          <w:rFonts w:eastAsia="Times New Roman"/>
          <w:szCs w:val="24"/>
          <w:lang w:eastAsia="ru-RU"/>
        </w:rPr>
      </w:pPr>
      <w:r w:rsidRPr="00756759">
        <w:rPr>
          <w:rFonts w:eastAsia="Times New Roman"/>
          <w:szCs w:val="24"/>
          <w:lang w:eastAsia="ru-RU"/>
        </w:rPr>
        <w:t xml:space="preserve">Проектируемые красные линии, в рамках данного проекта, также отсутствуют. </w:t>
      </w:r>
    </w:p>
    <w:p w14:paraId="5FE726CA" w14:textId="77777777" w:rsidR="00FE1482" w:rsidRPr="00756759" w:rsidRDefault="00FE1482" w:rsidP="00B553D7">
      <w:pPr>
        <w:overflowPunct w:val="0"/>
        <w:autoSpaceDE w:val="0"/>
        <w:ind w:right="113" w:firstLine="709"/>
        <w:textAlignment w:val="baseline"/>
        <w:rPr>
          <w:rFonts w:eastAsia="Times New Roman"/>
          <w:szCs w:val="24"/>
          <w:lang w:eastAsia="ar-SA"/>
        </w:rPr>
      </w:pPr>
      <w:r w:rsidRPr="00756759">
        <w:rPr>
          <w:rFonts w:eastAsia="Times New Roman"/>
          <w:szCs w:val="24"/>
          <w:lang w:eastAsia="ru-RU"/>
        </w:rPr>
        <w:t>Красные линии – линии, которые обозначают существующие, планируемые границы территории общего пользования, границы земельных участков, на которых расположены линии электропередачи, линии связи, трубопроводы, автомобильные дороги и другие подобные сооружения.</w:t>
      </w:r>
    </w:p>
    <w:p w14:paraId="41C8093F" w14:textId="77777777" w:rsidR="00FE1482" w:rsidRPr="00756759" w:rsidRDefault="00FE1482" w:rsidP="004B1034">
      <w:pPr>
        <w:ind w:right="-141" w:firstLine="709"/>
      </w:pPr>
    </w:p>
    <w:p w14:paraId="32178503" w14:textId="77777777" w:rsidR="009A4635" w:rsidRPr="00756759" w:rsidRDefault="009A4635" w:rsidP="004B1034">
      <w:pPr>
        <w:pStyle w:val="1"/>
        <w:ind w:right="-141" w:firstLine="709"/>
      </w:pPr>
      <w:bookmarkStart w:id="17" w:name="_Toc526328437"/>
      <w:r w:rsidRPr="00756759">
        <w:lastRenderedPageBreak/>
        <w:t>РАЗДЕЛ 3. Обоснование положений по описанию и размещению</w:t>
      </w:r>
      <w:r w:rsidR="007F3812" w:rsidRPr="00756759">
        <w:t xml:space="preserve"> объектов транспортной и инженерной </w:t>
      </w:r>
      <w:r w:rsidRPr="00756759">
        <w:t>инфраструктуры и инженерной подготовке территории</w:t>
      </w:r>
      <w:bookmarkEnd w:id="17"/>
    </w:p>
    <w:p w14:paraId="4B5696BC" w14:textId="77777777" w:rsidR="00A448D8" w:rsidRPr="00756759" w:rsidRDefault="00BD71EC" w:rsidP="004B1034">
      <w:pPr>
        <w:pStyle w:val="2"/>
      </w:pPr>
      <w:bookmarkStart w:id="18" w:name="_Toc388016921"/>
      <w:bookmarkStart w:id="19" w:name="_Toc526328438"/>
      <w:r w:rsidRPr="00756759">
        <w:t xml:space="preserve">Глава </w:t>
      </w:r>
      <w:r w:rsidR="00363A15" w:rsidRPr="00756759">
        <w:t>3.</w:t>
      </w:r>
      <w:r w:rsidR="007F3812" w:rsidRPr="00756759">
        <w:t>1</w:t>
      </w:r>
      <w:r w:rsidR="00A448D8" w:rsidRPr="00756759">
        <w:t xml:space="preserve"> </w:t>
      </w:r>
      <w:bookmarkEnd w:id="18"/>
      <w:r w:rsidRPr="00756759">
        <w:t>Транспортная инфраструктура и улично-дорожная сеть.</w:t>
      </w:r>
      <w:bookmarkEnd w:id="19"/>
    </w:p>
    <w:p w14:paraId="53E1918C" w14:textId="77777777" w:rsidR="00431213" w:rsidRPr="00756759" w:rsidRDefault="00F52A83" w:rsidP="00431213">
      <w:pPr>
        <w:ind w:right="-141" w:firstLine="709"/>
        <w:rPr>
          <w:lang w:eastAsia="ar-SA"/>
        </w:rPr>
      </w:pPr>
      <w:bookmarkStart w:id="20" w:name="_Hlk523406379"/>
      <w:r w:rsidRPr="00756759">
        <w:t>У</w:t>
      </w:r>
      <w:r w:rsidR="00431213" w:rsidRPr="00756759">
        <w:t>лично-дорожная сеть в границах территории проектирования представлена автомобильными дорогами местного значения</w:t>
      </w:r>
      <w:r w:rsidR="004A0AE1" w:rsidRPr="00756759">
        <w:t xml:space="preserve"> и проездами</w:t>
      </w:r>
      <w:r w:rsidR="00086215" w:rsidRPr="00756759">
        <w:t>.</w:t>
      </w:r>
    </w:p>
    <w:p w14:paraId="0F998D3E" w14:textId="77777777" w:rsidR="0044544B" w:rsidRPr="00756759" w:rsidRDefault="006049ED" w:rsidP="00DB02A0">
      <w:pPr>
        <w:ind w:right="-141" w:firstLine="709"/>
      </w:pPr>
      <w:r w:rsidRPr="00756759">
        <w:t>В</w:t>
      </w:r>
      <w:r w:rsidR="004B1034" w:rsidRPr="00756759">
        <w:t xml:space="preserve">ъезд на территорию </w:t>
      </w:r>
      <w:r w:rsidR="004A0AE1" w:rsidRPr="00756759">
        <w:t xml:space="preserve">проектируемого </w:t>
      </w:r>
      <w:r w:rsidR="0044544B" w:rsidRPr="00756759">
        <w:t>производственного предприятия осуществляется</w:t>
      </w:r>
      <w:r w:rsidR="004A0AE1" w:rsidRPr="00756759">
        <w:t xml:space="preserve"> с</w:t>
      </w:r>
      <w:r w:rsidR="0044544B" w:rsidRPr="00756759">
        <w:t xml:space="preserve"> </w:t>
      </w:r>
      <w:r w:rsidR="008500C5" w:rsidRPr="00756759">
        <w:t xml:space="preserve">2х сторон: </w:t>
      </w:r>
      <w:r w:rsidR="0044544B" w:rsidRPr="00756759">
        <w:t xml:space="preserve">с </w:t>
      </w:r>
      <w:r w:rsidR="008500C5" w:rsidRPr="00756759">
        <w:t xml:space="preserve">южной </w:t>
      </w:r>
      <w:r w:rsidR="0044544B" w:rsidRPr="00756759">
        <w:t xml:space="preserve">стороны с </w:t>
      </w:r>
      <w:r w:rsidR="00197E0C" w:rsidRPr="00756759">
        <w:t xml:space="preserve">автомобильной </w:t>
      </w:r>
      <w:r w:rsidR="0044544B" w:rsidRPr="00756759">
        <w:t>дороги общего пользования с асфальтобетонным покрытием</w:t>
      </w:r>
      <w:r w:rsidR="008500C5" w:rsidRPr="00756759">
        <w:t xml:space="preserve">, </w:t>
      </w:r>
      <w:r w:rsidR="004A0AE1" w:rsidRPr="00756759">
        <w:t xml:space="preserve">с </w:t>
      </w:r>
      <w:r w:rsidR="008500C5" w:rsidRPr="00756759">
        <w:t>з</w:t>
      </w:r>
      <w:r w:rsidR="00F52A83" w:rsidRPr="00756759">
        <w:t>а</w:t>
      </w:r>
      <w:r w:rsidR="008500C5" w:rsidRPr="00756759">
        <w:t>падной</w:t>
      </w:r>
      <w:r w:rsidR="004A0AE1" w:rsidRPr="00756759">
        <w:t xml:space="preserve"> стороны - </w:t>
      </w:r>
      <w:r w:rsidR="008500C5" w:rsidRPr="00756759">
        <w:t xml:space="preserve">с </w:t>
      </w:r>
      <w:r w:rsidR="004A0AE1" w:rsidRPr="00756759">
        <w:t>существующего проезда к складским помещениям</w:t>
      </w:r>
      <w:r w:rsidR="008500C5" w:rsidRPr="00756759">
        <w:t>.</w:t>
      </w:r>
    </w:p>
    <w:p w14:paraId="10CC2DC9" w14:textId="77777777" w:rsidR="009068D4" w:rsidRPr="00756759" w:rsidRDefault="000F699C" w:rsidP="007C2300">
      <w:pPr>
        <w:ind w:right="-141" w:firstLine="709"/>
      </w:pPr>
      <w:r w:rsidRPr="00756759">
        <w:t>К</w:t>
      </w:r>
      <w:r w:rsidR="004A0AE1" w:rsidRPr="00756759">
        <w:t xml:space="preserve"> производственно</w:t>
      </w:r>
      <w:r w:rsidR="0058469A" w:rsidRPr="00756759">
        <w:t>му</w:t>
      </w:r>
      <w:r w:rsidR="004A0AE1" w:rsidRPr="00756759">
        <w:t xml:space="preserve"> здани</w:t>
      </w:r>
      <w:r w:rsidR="0058469A" w:rsidRPr="00756759">
        <w:t>ю</w:t>
      </w:r>
      <w:r w:rsidR="004A0AE1" w:rsidRPr="00756759">
        <w:t xml:space="preserve"> </w:t>
      </w:r>
      <w:r w:rsidR="007441A2" w:rsidRPr="00756759">
        <w:t>запроектирован</w:t>
      </w:r>
      <w:r w:rsidR="00AF24B8" w:rsidRPr="00756759">
        <w:t xml:space="preserve"> проезд для автотранспорта, площадки для сортировки лома, площадки для стоянки большегрузных автомобилей и автомобилей сотрудников предприятия. </w:t>
      </w:r>
    </w:p>
    <w:p w14:paraId="04053C95" w14:textId="77777777" w:rsidR="007C2300" w:rsidRPr="00756759" w:rsidRDefault="005A1CE5" w:rsidP="005A1CE5">
      <w:pPr>
        <w:ind w:right="-141" w:firstLine="709"/>
      </w:pPr>
      <w:r w:rsidRPr="00756759">
        <w:t xml:space="preserve">Возможность интенсивного движения автомобильного транспорта внутри производственной площадки отсутствует. </w:t>
      </w:r>
    </w:p>
    <w:p w14:paraId="57F1DB52" w14:textId="77777777" w:rsidR="001F42EF" w:rsidRPr="00756759" w:rsidRDefault="004B1034" w:rsidP="006E0FE5">
      <w:pPr>
        <w:ind w:right="-141" w:firstLine="709"/>
      </w:pPr>
      <w:r w:rsidRPr="00756759">
        <w:t xml:space="preserve">Планируется, что </w:t>
      </w:r>
      <w:r w:rsidR="003B08FC" w:rsidRPr="00756759">
        <w:t>сотрудники предприятия</w:t>
      </w:r>
      <w:r w:rsidRPr="00756759">
        <w:t xml:space="preserve"> буд</w:t>
      </w:r>
      <w:r w:rsidR="003B08FC" w:rsidRPr="00756759">
        <w:t>у</w:t>
      </w:r>
      <w:r w:rsidRPr="00756759">
        <w:t xml:space="preserve">т использовать </w:t>
      </w:r>
      <w:r w:rsidR="00045830" w:rsidRPr="00756759">
        <w:t xml:space="preserve">личный автомобильный транспорт, а также </w:t>
      </w:r>
      <w:r w:rsidRPr="00756759">
        <w:t>существующие пригородные маршруты,</w:t>
      </w:r>
      <w:r w:rsidR="00045830" w:rsidRPr="00756759">
        <w:t xml:space="preserve"> </w:t>
      </w:r>
      <w:r w:rsidRPr="00756759">
        <w:t xml:space="preserve">обеспечивающие связь </w:t>
      </w:r>
      <w:r w:rsidR="00045830" w:rsidRPr="00756759">
        <w:t>проектируемого предприятия</w:t>
      </w:r>
      <w:r w:rsidRPr="00756759">
        <w:t xml:space="preserve"> с </w:t>
      </w:r>
      <w:r w:rsidR="0084402F" w:rsidRPr="00756759">
        <w:t xml:space="preserve">г. </w:t>
      </w:r>
      <w:r w:rsidR="0000782D" w:rsidRPr="00756759">
        <w:t>Арзамасом</w:t>
      </w:r>
      <w:r w:rsidR="0084402F" w:rsidRPr="00756759">
        <w:t xml:space="preserve"> и другими населенными пунктами. </w:t>
      </w:r>
    </w:p>
    <w:p w14:paraId="7477C5A8" w14:textId="77777777" w:rsidR="00AD482C" w:rsidRPr="00756759" w:rsidRDefault="00AD482C" w:rsidP="00AD482C">
      <w:pPr>
        <w:ind w:right="-141" w:firstLine="709"/>
        <w:jc w:val="center"/>
        <w:rPr>
          <w:b/>
        </w:rPr>
      </w:pPr>
      <w:r w:rsidRPr="00756759">
        <w:rPr>
          <w:b/>
        </w:rPr>
        <w:t>Расчет количества парковочных мест</w:t>
      </w:r>
    </w:p>
    <w:p w14:paraId="31E6BB50" w14:textId="77777777" w:rsidR="00AD482C" w:rsidRPr="00756759" w:rsidRDefault="00C02700" w:rsidP="006E0FE5">
      <w:pPr>
        <w:ind w:right="-141" w:firstLine="709"/>
      </w:pPr>
      <w:r w:rsidRPr="00756759">
        <w:t xml:space="preserve">На проектируемой территории планируется размещение площадки для стоянки большегрузных автомобилей и автомобилей сотрудников предприятия. </w:t>
      </w:r>
    </w:p>
    <w:p w14:paraId="7BACBA82" w14:textId="5972DA27" w:rsidR="00AD482C" w:rsidRPr="00756759" w:rsidRDefault="00923AC9" w:rsidP="00AD482C">
      <w:pPr>
        <w:ind w:right="-141" w:firstLine="709"/>
        <w:rPr>
          <w:rFonts w:eastAsia="Times New Roman"/>
          <w:szCs w:val="24"/>
          <w:lang w:eastAsia="ru-RU"/>
        </w:rPr>
      </w:pPr>
      <w:r w:rsidRPr="00756759">
        <w:t xml:space="preserve">Согласно Приложению Ж, </w:t>
      </w:r>
      <w:r w:rsidR="002354DF" w:rsidRPr="00756759">
        <w:rPr>
          <w:szCs w:val="24"/>
        </w:rPr>
        <w:t>СП 42.13330.2016 Градостроительство. Планировка и застройка городских и сельских поселений. Актуализированная редакция СНиП 2.07.01-89*</w:t>
      </w:r>
      <w:r w:rsidR="000128A7">
        <w:rPr>
          <w:szCs w:val="24"/>
        </w:rPr>
        <w:t xml:space="preserve"> </w:t>
      </w:r>
      <w:r w:rsidR="00DF5256">
        <w:rPr>
          <w:rFonts w:eastAsia="Times New Roman"/>
          <w:szCs w:val="24"/>
          <w:lang w:eastAsia="ru-RU"/>
        </w:rPr>
        <w:t>и местными нормативами градостроительного проектирования городского округа город Арзамас Нижегородской области, утвержденными решением Арзамасской городской думы Нижегородской области от 28.04.2018 №28</w:t>
      </w:r>
      <w:r w:rsidRPr="00756759">
        <w:rPr>
          <w:rFonts w:eastAsia="Times New Roman"/>
          <w:szCs w:val="24"/>
          <w:lang w:eastAsia="ru-RU"/>
        </w:rPr>
        <w:t xml:space="preserve"> для объектов производственного и коммунального назначения, размещаемых на участках территорий производственных и промышленно-производственных объектов</w:t>
      </w:r>
      <w:r w:rsidR="00C02700" w:rsidRPr="00756759">
        <w:rPr>
          <w:rFonts w:eastAsia="Times New Roman"/>
          <w:szCs w:val="24"/>
          <w:lang w:eastAsia="ru-RU"/>
        </w:rPr>
        <w:t xml:space="preserve"> принимается 140-160 машино-мест на 1000 человек, работающих в двух смежных сменах.</w:t>
      </w:r>
    </w:p>
    <w:p w14:paraId="2C7C1440" w14:textId="77777777" w:rsidR="00AD482C" w:rsidRPr="00756759" w:rsidRDefault="00AD482C" w:rsidP="00AD482C">
      <w:pPr>
        <w:ind w:right="-141" w:firstLine="709"/>
        <w:rPr>
          <w:rFonts w:eastAsia="Times New Roman"/>
          <w:szCs w:val="24"/>
          <w:lang w:eastAsia="ru-RU"/>
        </w:rPr>
      </w:pPr>
      <w:r w:rsidRPr="00756759">
        <w:rPr>
          <w:rFonts w:eastAsia="Times New Roman"/>
          <w:szCs w:val="24"/>
          <w:lang w:eastAsia="ru-RU"/>
        </w:rPr>
        <w:t xml:space="preserve">Количество сотрудников – </w:t>
      </w:r>
      <w:r w:rsidR="00BC08C1" w:rsidRPr="00756759">
        <w:rPr>
          <w:rFonts w:eastAsia="Times New Roman"/>
          <w:szCs w:val="24"/>
          <w:lang w:eastAsia="ru-RU"/>
        </w:rPr>
        <w:t>50</w:t>
      </w:r>
      <w:r w:rsidRPr="00756759">
        <w:rPr>
          <w:rFonts w:eastAsia="Times New Roman"/>
          <w:szCs w:val="24"/>
          <w:lang w:eastAsia="ru-RU"/>
        </w:rPr>
        <w:t xml:space="preserve"> человек.</w:t>
      </w:r>
    </w:p>
    <w:p w14:paraId="2F219B04" w14:textId="77777777" w:rsidR="00AD482C" w:rsidRPr="00756759" w:rsidRDefault="00AD482C" w:rsidP="00AD482C">
      <w:pPr>
        <w:ind w:right="-141" w:firstLine="709"/>
        <w:rPr>
          <w:rFonts w:eastAsia="Times New Roman"/>
          <w:szCs w:val="24"/>
          <w:lang w:eastAsia="ru-RU"/>
        </w:rPr>
      </w:pPr>
      <w:r w:rsidRPr="00756759">
        <w:rPr>
          <w:rFonts w:eastAsia="Times New Roman"/>
          <w:szCs w:val="24"/>
          <w:lang w:eastAsia="ru-RU"/>
        </w:rPr>
        <w:t>Количество парковочных мест</w:t>
      </w:r>
      <w:r w:rsidR="00A07942" w:rsidRPr="00756759">
        <w:rPr>
          <w:rFonts w:eastAsia="Times New Roman"/>
          <w:szCs w:val="24"/>
          <w:lang w:eastAsia="ru-RU"/>
        </w:rPr>
        <w:t xml:space="preserve"> для легковых машин</w:t>
      </w:r>
      <w:r w:rsidRPr="00756759">
        <w:rPr>
          <w:rFonts w:eastAsia="Times New Roman"/>
          <w:szCs w:val="24"/>
          <w:lang w:eastAsia="ru-RU"/>
        </w:rPr>
        <w:t xml:space="preserve"> – </w:t>
      </w:r>
      <w:r w:rsidR="00BC08C1" w:rsidRPr="00756759">
        <w:rPr>
          <w:rFonts w:eastAsia="Times New Roman"/>
          <w:szCs w:val="24"/>
          <w:lang w:eastAsia="ru-RU"/>
        </w:rPr>
        <w:t>8</w:t>
      </w:r>
      <w:r w:rsidRPr="00756759">
        <w:rPr>
          <w:rFonts w:eastAsia="Times New Roman"/>
          <w:szCs w:val="24"/>
          <w:lang w:eastAsia="ru-RU"/>
        </w:rPr>
        <w:t xml:space="preserve"> шт.</w:t>
      </w:r>
    </w:p>
    <w:p w14:paraId="3744B209" w14:textId="77777777" w:rsidR="00A07942" w:rsidRPr="00756759" w:rsidRDefault="00A07942" w:rsidP="00AD482C">
      <w:pPr>
        <w:ind w:right="-141" w:firstLine="709"/>
        <w:rPr>
          <w:rFonts w:eastAsia="Times New Roman"/>
          <w:szCs w:val="24"/>
          <w:lang w:eastAsia="ru-RU"/>
        </w:rPr>
      </w:pPr>
      <w:r w:rsidRPr="00756759">
        <w:rPr>
          <w:rFonts w:eastAsia="Times New Roman"/>
          <w:szCs w:val="24"/>
          <w:lang w:eastAsia="ru-RU"/>
        </w:rPr>
        <w:t xml:space="preserve">Количество парковочных мест для большегрузных автомобилей – </w:t>
      </w:r>
      <w:r w:rsidR="00BC08C1" w:rsidRPr="00756759">
        <w:rPr>
          <w:rFonts w:eastAsia="Times New Roman"/>
          <w:szCs w:val="24"/>
          <w:lang w:eastAsia="ru-RU"/>
        </w:rPr>
        <w:t>3</w:t>
      </w:r>
      <w:r w:rsidRPr="00756759">
        <w:rPr>
          <w:rFonts w:eastAsia="Times New Roman"/>
          <w:szCs w:val="24"/>
          <w:lang w:eastAsia="ru-RU"/>
        </w:rPr>
        <w:t xml:space="preserve"> шт.</w:t>
      </w:r>
    </w:p>
    <w:bookmarkEnd w:id="20"/>
    <w:p w14:paraId="616EC4FB" w14:textId="77777777" w:rsidR="00AD482C" w:rsidRPr="00756759" w:rsidRDefault="00AD482C" w:rsidP="00AD482C">
      <w:pPr>
        <w:ind w:right="-141" w:firstLine="709"/>
        <w:rPr>
          <w:rFonts w:eastAsia="Times New Roman"/>
          <w:szCs w:val="24"/>
          <w:lang w:eastAsia="ru-RU"/>
        </w:rPr>
      </w:pPr>
    </w:p>
    <w:p w14:paraId="7187B67C" w14:textId="77777777" w:rsidR="00C02700" w:rsidRPr="00756759" w:rsidRDefault="00C02700" w:rsidP="006E0FE5">
      <w:pPr>
        <w:ind w:right="-141" w:firstLine="709"/>
      </w:pPr>
    </w:p>
    <w:p w14:paraId="7E70A310" w14:textId="77777777" w:rsidR="00A448D8" w:rsidRPr="00756759" w:rsidRDefault="006E0FE5" w:rsidP="00CB6BEC">
      <w:pPr>
        <w:pStyle w:val="2"/>
      </w:pPr>
      <w:r w:rsidRPr="00756759">
        <w:br w:type="page"/>
      </w:r>
      <w:bookmarkStart w:id="21" w:name="_Toc526328439"/>
      <w:r w:rsidR="00D2364D" w:rsidRPr="00756759">
        <w:lastRenderedPageBreak/>
        <w:t xml:space="preserve">Глава </w:t>
      </w:r>
      <w:r w:rsidR="00363A15" w:rsidRPr="00756759">
        <w:t>3.</w:t>
      </w:r>
      <w:r w:rsidR="007F3812" w:rsidRPr="00756759">
        <w:t>2</w:t>
      </w:r>
      <w:r w:rsidR="00D2364D" w:rsidRPr="00756759">
        <w:t>. Инженерная инфраструктура</w:t>
      </w:r>
      <w:bookmarkEnd w:id="21"/>
    </w:p>
    <w:p w14:paraId="422C8BEE" w14:textId="77777777" w:rsidR="00A448D8" w:rsidRPr="00756759" w:rsidRDefault="00363A15" w:rsidP="000F08F5">
      <w:pPr>
        <w:pStyle w:val="3"/>
        <w:contextualSpacing/>
        <w:mirrorIndents/>
      </w:pPr>
      <w:bookmarkStart w:id="22" w:name="_Toc461033971"/>
      <w:bookmarkStart w:id="23" w:name="_Toc526328440"/>
      <w:r w:rsidRPr="00756759">
        <w:t>3.</w:t>
      </w:r>
      <w:r w:rsidR="00EE33A8" w:rsidRPr="00756759">
        <w:t>2</w:t>
      </w:r>
      <w:r w:rsidR="00D2364D" w:rsidRPr="00756759">
        <w:t>.1</w:t>
      </w:r>
      <w:r w:rsidR="00A448D8" w:rsidRPr="00756759">
        <w:t xml:space="preserve"> </w:t>
      </w:r>
      <w:r w:rsidR="00D2364D" w:rsidRPr="00756759">
        <w:t>Водоснабжение</w:t>
      </w:r>
      <w:bookmarkEnd w:id="22"/>
      <w:bookmarkEnd w:id="23"/>
    </w:p>
    <w:p w14:paraId="420111B0" w14:textId="77777777" w:rsidR="004B1034" w:rsidRPr="00756759" w:rsidRDefault="004B1034" w:rsidP="004B1034">
      <w:pPr>
        <w:ind w:firstLine="709"/>
        <w:contextualSpacing/>
        <w:mirrorIndents/>
        <w:rPr>
          <w:rFonts w:eastAsia="Times New Roman"/>
          <w:szCs w:val="24"/>
          <w:u w:val="single"/>
          <w:lang w:eastAsia="ru-RU"/>
        </w:rPr>
      </w:pPr>
      <w:r w:rsidRPr="00756759">
        <w:rPr>
          <w:rFonts w:eastAsia="Times New Roman"/>
          <w:szCs w:val="24"/>
          <w:u w:val="single"/>
          <w:lang w:eastAsia="ru-RU"/>
        </w:rPr>
        <w:t>Существующее положение</w:t>
      </w:r>
    </w:p>
    <w:p w14:paraId="3E1059D0" w14:textId="77777777" w:rsidR="00B70657" w:rsidRPr="00756759" w:rsidRDefault="00B70657" w:rsidP="00B70657">
      <w:pPr>
        <w:ind w:firstLine="709"/>
      </w:pPr>
      <w:r w:rsidRPr="00756759">
        <w:t xml:space="preserve">В настоящее время проектируемая </w:t>
      </w:r>
      <w:r w:rsidR="0081397B" w:rsidRPr="00756759">
        <w:t xml:space="preserve">производственная </w:t>
      </w:r>
      <w:r w:rsidRPr="00756759">
        <w:t>территория водо</w:t>
      </w:r>
      <w:r w:rsidR="0081397B" w:rsidRPr="00756759">
        <w:t>снабжением</w:t>
      </w:r>
      <w:r w:rsidRPr="00756759">
        <w:t xml:space="preserve"> не обеспечена.</w:t>
      </w:r>
    </w:p>
    <w:p w14:paraId="14526857" w14:textId="77777777" w:rsidR="001D667F" w:rsidRPr="00756759" w:rsidRDefault="001D667F" w:rsidP="000F08F5">
      <w:pPr>
        <w:ind w:firstLine="709"/>
        <w:contextualSpacing/>
        <w:mirrorIndents/>
        <w:rPr>
          <w:rFonts w:eastAsia="Times New Roman"/>
          <w:szCs w:val="24"/>
          <w:u w:val="single"/>
          <w:lang w:eastAsia="ru-RU"/>
        </w:rPr>
      </w:pPr>
      <w:r w:rsidRPr="00756759">
        <w:rPr>
          <w:rFonts w:eastAsia="Times New Roman"/>
          <w:szCs w:val="24"/>
          <w:u w:val="single"/>
          <w:lang w:eastAsia="ru-RU"/>
        </w:rPr>
        <w:t>Проектные предложения</w:t>
      </w:r>
    </w:p>
    <w:p w14:paraId="38799B09" w14:textId="7F2D6537" w:rsidR="006E2240" w:rsidRPr="00756759" w:rsidRDefault="00E7424E" w:rsidP="006E2240">
      <w:pPr>
        <w:ind w:firstLine="709"/>
        <w:rPr>
          <w:szCs w:val="24"/>
        </w:rPr>
      </w:pPr>
      <w:bookmarkStart w:id="24" w:name="_Hlk526240353"/>
      <w:r>
        <w:rPr>
          <w:szCs w:val="24"/>
        </w:rPr>
        <w:t>Для удовлетворения</w:t>
      </w:r>
      <w:r w:rsidRPr="00756759">
        <w:rPr>
          <w:szCs w:val="24"/>
        </w:rPr>
        <w:t xml:space="preserve"> технических нужд</w:t>
      </w:r>
      <w:r>
        <w:rPr>
          <w:szCs w:val="24"/>
        </w:rPr>
        <w:t>, п</w:t>
      </w:r>
      <w:r w:rsidRPr="00E7424E">
        <w:rPr>
          <w:szCs w:val="24"/>
        </w:rPr>
        <w:t xml:space="preserve">роектом планировки предусмотрено подключение к существующему водопроводному колодцу. (в соответствии </w:t>
      </w:r>
      <w:r>
        <w:rPr>
          <w:szCs w:val="24"/>
        </w:rPr>
        <w:t>техническими условиями от 10.09.2018 № 42/18-в</w:t>
      </w:r>
      <w:r w:rsidRPr="00E7424E">
        <w:rPr>
          <w:szCs w:val="24"/>
        </w:rPr>
        <w:t xml:space="preserve">, выданной </w:t>
      </w:r>
      <w:r>
        <w:rPr>
          <w:szCs w:val="24"/>
        </w:rPr>
        <w:t>Арзамасским водоканалом)</w:t>
      </w:r>
      <w:r w:rsidRPr="00E7424E">
        <w:rPr>
          <w:szCs w:val="24"/>
        </w:rPr>
        <w:t>.</w:t>
      </w:r>
      <w:r>
        <w:rPr>
          <w:szCs w:val="24"/>
        </w:rPr>
        <w:t>, водоснабжение</w:t>
      </w:r>
      <w:r w:rsidR="000F19C8" w:rsidRPr="00756759">
        <w:rPr>
          <w:szCs w:val="24"/>
        </w:rPr>
        <w:t xml:space="preserve"> для питьевых нужд – за счет привозной бутилированной воды. </w:t>
      </w:r>
    </w:p>
    <w:bookmarkEnd w:id="24"/>
    <w:p w14:paraId="2C3D8269" w14:textId="77777777" w:rsidR="00D971BC" w:rsidRPr="00756759" w:rsidRDefault="00D971BC" w:rsidP="00D971BC">
      <w:pPr>
        <w:ind w:firstLine="709"/>
      </w:pPr>
      <w:r w:rsidRPr="00756759">
        <w:rPr>
          <w:szCs w:val="24"/>
        </w:rPr>
        <w:t>Расчетные расходы воды на хозяйственно-бытовые нужды приведены в таблице 3.1.</w:t>
      </w:r>
    </w:p>
    <w:p w14:paraId="4EC0BD53" w14:textId="77777777" w:rsidR="00D971BC" w:rsidRPr="00756759" w:rsidRDefault="00D971BC" w:rsidP="00D971BC">
      <w:pPr>
        <w:ind w:firstLine="709"/>
        <w:contextualSpacing/>
        <w:mirrorIndents/>
        <w:rPr>
          <w:i/>
          <w:szCs w:val="24"/>
        </w:rPr>
      </w:pPr>
      <w:r w:rsidRPr="00756759">
        <w:rPr>
          <w:i/>
          <w:szCs w:val="24"/>
        </w:rPr>
        <w:t>Таблица 3.1 – Расчет расходов водопотребления</w:t>
      </w:r>
    </w:p>
    <w:tbl>
      <w:tblPr>
        <w:tblW w:w="0" w:type="auto"/>
        <w:tblInd w:w="9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850"/>
        <w:gridCol w:w="962"/>
        <w:gridCol w:w="1086"/>
        <w:gridCol w:w="1086"/>
      </w:tblGrid>
      <w:tr w:rsidR="00F24CB6" w:rsidRPr="00756759" w14:paraId="450AAE40" w14:textId="11C7302C" w:rsidTr="00F24CB6">
        <w:trPr>
          <w:trHeight w:val="2442"/>
        </w:trPr>
        <w:tc>
          <w:tcPr>
            <w:tcW w:w="2802" w:type="dxa"/>
            <w:tcBorders>
              <w:top w:val="single" w:sz="12" w:space="0" w:color="auto"/>
              <w:bottom w:val="single" w:sz="4" w:space="0" w:color="auto"/>
            </w:tcBorders>
            <w:shd w:val="clear" w:color="auto" w:fill="auto"/>
          </w:tcPr>
          <w:p w14:paraId="532C086C" w14:textId="77777777" w:rsidR="00F24CB6" w:rsidRPr="00756759" w:rsidRDefault="00F24CB6" w:rsidP="00CD32AA">
            <w:pPr>
              <w:spacing w:line="240" w:lineRule="auto"/>
              <w:contextualSpacing/>
              <w:mirrorIndents/>
              <w:jc w:val="center"/>
              <w:rPr>
                <w:b/>
                <w:szCs w:val="24"/>
              </w:rPr>
            </w:pPr>
            <w:r w:rsidRPr="00756759">
              <w:rPr>
                <w:b/>
                <w:szCs w:val="24"/>
              </w:rPr>
              <w:t xml:space="preserve">Наименование </w:t>
            </w:r>
            <w:r w:rsidRPr="00756759">
              <w:rPr>
                <w:b/>
                <w:szCs w:val="24"/>
              </w:rPr>
              <w:br/>
              <w:t>потребителя</w:t>
            </w:r>
          </w:p>
        </w:tc>
        <w:tc>
          <w:tcPr>
            <w:tcW w:w="992" w:type="dxa"/>
            <w:tcBorders>
              <w:top w:val="single" w:sz="12" w:space="0" w:color="auto"/>
              <w:bottom w:val="single" w:sz="4" w:space="0" w:color="auto"/>
            </w:tcBorders>
            <w:shd w:val="clear" w:color="auto" w:fill="auto"/>
            <w:textDirection w:val="btLr"/>
          </w:tcPr>
          <w:p w14:paraId="5B4BE6F5" w14:textId="77777777" w:rsidR="00F24CB6" w:rsidRPr="00756759" w:rsidRDefault="00F24CB6" w:rsidP="00CD32AA">
            <w:pPr>
              <w:spacing w:line="240" w:lineRule="auto"/>
              <w:ind w:left="113" w:right="113"/>
              <w:contextualSpacing/>
              <w:mirrorIndents/>
              <w:jc w:val="center"/>
              <w:rPr>
                <w:b/>
                <w:szCs w:val="24"/>
              </w:rPr>
            </w:pPr>
            <w:r w:rsidRPr="00756759">
              <w:rPr>
                <w:b/>
                <w:szCs w:val="24"/>
              </w:rPr>
              <w:t>Ед. изм.</w:t>
            </w:r>
          </w:p>
        </w:tc>
        <w:tc>
          <w:tcPr>
            <w:tcW w:w="850" w:type="dxa"/>
            <w:tcBorders>
              <w:top w:val="single" w:sz="12" w:space="0" w:color="auto"/>
              <w:bottom w:val="single" w:sz="4" w:space="0" w:color="auto"/>
            </w:tcBorders>
            <w:shd w:val="clear" w:color="auto" w:fill="auto"/>
            <w:textDirection w:val="btLr"/>
          </w:tcPr>
          <w:p w14:paraId="09E82909" w14:textId="77777777" w:rsidR="00F24CB6" w:rsidRPr="00756759" w:rsidRDefault="00F24CB6" w:rsidP="00CD32AA">
            <w:pPr>
              <w:spacing w:line="240" w:lineRule="auto"/>
              <w:ind w:left="113" w:right="113"/>
              <w:contextualSpacing/>
              <w:mirrorIndents/>
              <w:jc w:val="center"/>
              <w:rPr>
                <w:b/>
                <w:szCs w:val="24"/>
              </w:rPr>
            </w:pPr>
            <w:r w:rsidRPr="00756759">
              <w:rPr>
                <w:b/>
                <w:szCs w:val="24"/>
              </w:rPr>
              <w:t>Кол-во</w:t>
            </w:r>
          </w:p>
        </w:tc>
        <w:tc>
          <w:tcPr>
            <w:tcW w:w="962" w:type="dxa"/>
            <w:tcBorders>
              <w:top w:val="single" w:sz="12" w:space="0" w:color="auto"/>
              <w:bottom w:val="single" w:sz="4" w:space="0" w:color="auto"/>
            </w:tcBorders>
            <w:shd w:val="clear" w:color="auto" w:fill="auto"/>
            <w:textDirection w:val="btLr"/>
          </w:tcPr>
          <w:p w14:paraId="2A7B048E" w14:textId="77777777" w:rsidR="00F24CB6" w:rsidRPr="00756759" w:rsidRDefault="00F24CB6" w:rsidP="00CD32AA">
            <w:pPr>
              <w:spacing w:line="240" w:lineRule="auto"/>
              <w:ind w:left="113" w:right="113"/>
              <w:contextualSpacing/>
              <w:mirrorIndents/>
              <w:jc w:val="center"/>
              <w:rPr>
                <w:b/>
                <w:szCs w:val="24"/>
              </w:rPr>
            </w:pPr>
            <w:r w:rsidRPr="00756759">
              <w:rPr>
                <w:b/>
                <w:szCs w:val="24"/>
              </w:rPr>
              <w:t>Нормы водопотребления л/</w:t>
            </w:r>
            <w:proofErr w:type="spellStart"/>
            <w:r w:rsidRPr="00756759">
              <w:rPr>
                <w:b/>
                <w:szCs w:val="24"/>
              </w:rPr>
              <w:t>сут</w:t>
            </w:r>
            <w:proofErr w:type="spellEnd"/>
          </w:p>
        </w:tc>
        <w:tc>
          <w:tcPr>
            <w:tcW w:w="1086" w:type="dxa"/>
            <w:tcBorders>
              <w:top w:val="single" w:sz="12" w:space="0" w:color="auto"/>
            </w:tcBorders>
            <w:shd w:val="clear" w:color="auto" w:fill="auto"/>
            <w:textDirection w:val="btLr"/>
          </w:tcPr>
          <w:p w14:paraId="4C6A7D99" w14:textId="77777777" w:rsidR="00F24CB6" w:rsidRPr="00756759" w:rsidRDefault="00F24CB6" w:rsidP="00CD32AA">
            <w:pPr>
              <w:spacing w:line="240" w:lineRule="auto"/>
              <w:ind w:left="113" w:right="113"/>
              <w:contextualSpacing/>
              <w:mirrorIndents/>
              <w:jc w:val="center"/>
              <w:rPr>
                <w:b/>
                <w:szCs w:val="24"/>
              </w:rPr>
            </w:pPr>
            <w:r w:rsidRPr="00756759">
              <w:rPr>
                <w:b/>
                <w:szCs w:val="24"/>
              </w:rPr>
              <w:t>Максимальный расход воды</w:t>
            </w:r>
          </w:p>
          <w:p w14:paraId="2C613166" w14:textId="77777777" w:rsidR="00F24CB6" w:rsidRPr="00756759" w:rsidRDefault="00F24CB6" w:rsidP="00CD32AA">
            <w:pPr>
              <w:spacing w:line="240" w:lineRule="auto"/>
              <w:ind w:left="113" w:right="113"/>
              <w:contextualSpacing/>
              <w:mirrorIndents/>
              <w:jc w:val="center"/>
              <w:rPr>
                <w:b/>
                <w:szCs w:val="24"/>
              </w:rPr>
            </w:pPr>
            <w:r w:rsidRPr="00756759">
              <w:rPr>
                <w:b/>
                <w:szCs w:val="24"/>
              </w:rPr>
              <w:t>м3/</w:t>
            </w:r>
            <w:proofErr w:type="spellStart"/>
            <w:r w:rsidRPr="00756759">
              <w:rPr>
                <w:b/>
                <w:szCs w:val="24"/>
              </w:rPr>
              <w:t>сут</w:t>
            </w:r>
            <w:proofErr w:type="spellEnd"/>
          </w:p>
          <w:p w14:paraId="27B0CF3A" w14:textId="77777777" w:rsidR="00F24CB6" w:rsidRPr="00756759" w:rsidRDefault="00F24CB6" w:rsidP="00CD32AA">
            <w:pPr>
              <w:spacing w:line="240" w:lineRule="auto"/>
              <w:ind w:left="113" w:right="113"/>
              <w:contextualSpacing/>
              <w:mirrorIndents/>
              <w:jc w:val="center"/>
              <w:rPr>
                <w:b/>
                <w:szCs w:val="24"/>
              </w:rPr>
            </w:pPr>
          </w:p>
        </w:tc>
        <w:tc>
          <w:tcPr>
            <w:tcW w:w="1086" w:type="dxa"/>
            <w:tcBorders>
              <w:top w:val="single" w:sz="12" w:space="0" w:color="auto"/>
            </w:tcBorders>
            <w:textDirection w:val="btLr"/>
          </w:tcPr>
          <w:p w14:paraId="74128D82" w14:textId="77777777" w:rsidR="00F24CB6" w:rsidRDefault="00F24CB6" w:rsidP="00CD32AA">
            <w:pPr>
              <w:spacing w:line="240" w:lineRule="auto"/>
              <w:ind w:left="113" w:right="113"/>
              <w:contextualSpacing/>
              <w:mirrorIndents/>
              <w:jc w:val="center"/>
              <w:rPr>
                <w:b/>
                <w:szCs w:val="24"/>
              </w:rPr>
            </w:pPr>
            <w:r>
              <w:rPr>
                <w:b/>
                <w:szCs w:val="24"/>
              </w:rPr>
              <w:t xml:space="preserve">Максимальный расход воды </w:t>
            </w:r>
          </w:p>
          <w:p w14:paraId="218FB3F8" w14:textId="5640192C" w:rsidR="00F24CB6" w:rsidRPr="00756759" w:rsidRDefault="00F24CB6" w:rsidP="00CD32AA">
            <w:pPr>
              <w:spacing w:line="240" w:lineRule="auto"/>
              <w:ind w:left="113" w:right="113"/>
              <w:contextualSpacing/>
              <w:mirrorIndents/>
              <w:jc w:val="center"/>
              <w:rPr>
                <w:b/>
                <w:szCs w:val="24"/>
              </w:rPr>
            </w:pPr>
            <w:r>
              <w:rPr>
                <w:b/>
                <w:szCs w:val="24"/>
              </w:rPr>
              <w:t xml:space="preserve"> м3/ч</w:t>
            </w:r>
          </w:p>
        </w:tc>
      </w:tr>
      <w:tr w:rsidR="00F24CB6" w:rsidRPr="00756759" w14:paraId="7E4903CA" w14:textId="20F7FC79" w:rsidTr="00F24CB6">
        <w:tc>
          <w:tcPr>
            <w:tcW w:w="2802" w:type="dxa"/>
            <w:tcBorders>
              <w:top w:val="single" w:sz="12" w:space="0" w:color="auto"/>
            </w:tcBorders>
            <w:shd w:val="clear" w:color="auto" w:fill="auto"/>
          </w:tcPr>
          <w:p w14:paraId="45CBA058" w14:textId="5B8107D8" w:rsidR="00F24CB6" w:rsidRPr="00756759" w:rsidRDefault="00F24CB6" w:rsidP="00CD32AA">
            <w:pPr>
              <w:spacing w:line="240" w:lineRule="auto"/>
              <w:contextualSpacing/>
              <w:mirrorIndents/>
              <w:rPr>
                <w:szCs w:val="24"/>
              </w:rPr>
            </w:pPr>
            <w:r>
              <w:rPr>
                <w:szCs w:val="24"/>
              </w:rPr>
              <w:t>3</w:t>
            </w:r>
            <w:r w:rsidRPr="00756759">
              <w:rPr>
                <w:szCs w:val="24"/>
              </w:rPr>
              <w:t>Промышленное предприятие</w:t>
            </w:r>
          </w:p>
        </w:tc>
        <w:tc>
          <w:tcPr>
            <w:tcW w:w="992" w:type="dxa"/>
            <w:tcBorders>
              <w:top w:val="single" w:sz="12" w:space="0" w:color="auto"/>
            </w:tcBorders>
            <w:shd w:val="clear" w:color="auto" w:fill="auto"/>
          </w:tcPr>
          <w:p w14:paraId="2FD33AAB" w14:textId="77777777" w:rsidR="00F24CB6" w:rsidRPr="00756759" w:rsidRDefault="00F24CB6" w:rsidP="00CD32AA">
            <w:pPr>
              <w:spacing w:line="240" w:lineRule="auto"/>
              <w:contextualSpacing/>
              <w:mirrorIndents/>
              <w:rPr>
                <w:szCs w:val="24"/>
              </w:rPr>
            </w:pPr>
            <w:r w:rsidRPr="00756759">
              <w:rPr>
                <w:szCs w:val="24"/>
              </w:rPr>
              <w:t>Чел.</w:t>
            </w:r>
          </w:p>
        </w:tc>
        <w:tc>
          <w:tcPr>
            <w:tcW w:w="850" w:type="dxa"/>
            <w:tcBorders>
              <w:top w:val="single" w:sz="12" w:space="0" w:color="auto"/>
            </w:tcBorders>
            <w:shd w:val="clear" w:color="auto" w:fill="auto"/>
          </w:tcPr>
          <w:p w14:paraId="557E7EC6" w14:textId="77777777" w:rsidR="00F24CB6" w:rsidRPr="00756759" w:rsidRDefault="00F24CB6" w:rsidP="00CD32AA">
            <w:pPr>
              <w:spacing w:line="240" w:lineRule="auto"/>
              <w:contextualSpacing/>
              <w:mirrorIndents/>
              <w:rPr>
                <w:szCs w:val="24"/>
              </w:rPr>
            </w:pPr>
            <w:r w:rsidRPr="00756759">
              <w:rPr>
                <w:szCs w:val="24"/>
              </w:rPr>
              <w:t>50</w:t>
            </w:r>
          </w:p>
        </w:tc>
        <w:tc>
          <w:tcPr>
            <w:tcW w:w="962" w:type="dxa"/>
            <w:tcBorders>
              <w:top w:val="single" w:sz="12" w:space="0" w:color="auto"/>
            </w:tcBorders>
            <w:shd w:val="clear" w:color="auto" w:fill="auto"/>
          </w:tcPr>
          <w:p w14:paraId="70D244CC" w14:textId="77777777" w:rsidR="00F24CB6" w:rsidRPr="00756759" w:rsidRDefault="00F24CB6" w:rsidP="00CD32AA">
            <w:pPr>
              <w:spacing w:line="240" w:lineRule="auto"/>
              <w:contextualSpacing/>
              <w:mirrorIndents/>
              <w:rPr>
                <w:szCs w:val="24"/>
              </w:rPr>
            </w:pPr>
            <w:r w:rsidRPr="00756759">
              <w:rPr>
                <w:szCs w:val="24"/>
              </w:rPr>
              <w:t>10</w:t>
            </w:r>
          </w:p>
        </w:tc>
        <w:tc>
          <w:tcPr>
            <w:tcW w:w="1086" w:type="dxa"/>
            <w:tcBorders>
              <w:top w:val="single" w:sz="12" w:space="0" w:color="auto"/>
            </w:tcBorders>
            <w:shd w:val="clear" w:color="auto" w:fill="auto"/>
          </w:tcPr>
          <w:p w14:paraId="4DA64244" w14:textId="77777777" w:rsidR="00F24CB6" w:rsidRPr="0097162C" w:rsidRDefault="00F24CB6" w:rsidP="00CD32AA">
            <w:pPr>
              <w:spacing w:line="240" w:lineRule="auto"/>
              <w:contextualSpacing/>
              <w:mirrorIndents/>
              <w:rPr>
                <w:sz w:val="28"/>
                <w:szCs w:val="24"/>
              </w:rPr>
            </w:pPr>
            <w:r w:rsidRPr="00756759">
              <w:rPr>
                <w:szCs w:val="24"/>
              </w:rPr>
              <w:t>0,5</w:t>
            </w:r>
          </w:p>
        </w:tc>
        <w:tc>
          <w:tcPr>
            <w:tcW w:w="1086" w:type="dxa"/>
            <w:tcBorders>
              <w:top w:val="single" w:sz="12" w:space="0" w:color="auto"/>
            </w:tcBorders>
          </w:tcPr>
          <w:p w14:paraId="649D7D74" w14:textId="11D5175E" w:rsidR="00F24CB6" w:rsidRPr="00756759" w:rsidRDefault="000C3D7B" w:rsidP="00CD32AA">
            <w:pPr>
              <w:spacing w:line="240" w:lineRule="auto"/>
              <w:contextualSpacing/>
              <w:mirrorIndents/>
              <w:rPr>
                <w:szCs w:val="24"/>
              </w:rPr>
            </w:pPr>
            <w:r>
              <w:rPr>
                <w:szCs w:val="24"/>
              </w:rPr>
              <w:t>0,021</w:t>
            </w:r>
          </w:p>
        </w:tc>
      </w:tr>
      <w:tr w:rsidR="00F24CB6" w:rsidRPr="00756759" w14:paraId="260FC826" w14:textId="08E2C0A2" w:rsidTr="00F24CB6">
        <w:tc>
          <w:tcPr>
            <w:tcW w:w="2802" w:type="dxa"/>
            <w:shd w:val="clear" w:color="auto" w:fill="auto"/>
          </w:tcPr>
          <w:p w14:paraId="52235B76" w14:textId="77777777" w:rsidR="00F24CB6" w:rsidRPr="00756759" w:rsidRDefault="00F24CB6" w:rsidP="00CD32AA">
            <w:pPr>
              <w:spacing w:line="240" w:lineRule="auto"/>
              <w:contextualSpacing/>
              <w:mirrorIndents/>
              <w:rPr>
                <w:szCs w:val="24"/>
              </w:rPr>
            </w:pPr>
            <w:r w:rsidRPr="00756759">
              <w:rPr>
                <w:szCs w:val="24"/>
              </w:rPr>
              <w:t>Неучтённые расходы 10%</w:t>
            </w:r>
          </w:p>
        </w:tc>
        <w:tc>
          <w:tcPr>
            <w:tcW w:w="992" w:type="dxa"/>
            <w:shd w:val="clear" w:color="auto" w:fill="auto"/>
          </w:tcPr>
          <w:p w14:paraId="31789A1B" w14:textId="77777777" w:rsidR="00F24CB6" w:rsidRPr="00756759" w:rsidRDefault="00F24CB6" w:rsidP="00CD32AA">
            <w:pPr>
              <w:spacing w:line="240" w:lineRule="auto"/>
              <w:contextualSpacing/>
              <w:mirrorIndents/>
              <w:rPr>
                <w:szCs w:val="24"/>
              </w:rPr>
            </w:pPr>
            <w:r w:rsidRPr="00756759">
              <w:rPr>
                <w:szCs w:val="24"/>
              </w:rPr>
              <w:t>-</w:t>
            </w:r>
          </w:p>
        </w:tc>
        <w:tc>
          <w:tcPr>
            <w:tcW w:w="850" w:type="dxa"/>
            <w:shd w:val="clear" w:color="auto" w:fill="auto"/>
          </w:tcPr>
          <w:p w14:paraId="7ABCC849" w14:textId="77777777" w:rsidR="00F24CB6" w:rsidRPr="00756759" w:rsidRDefault="00F24CB6" w:rsidP="00CD32AA">
            <w:pPr>
              <w:spacing w:line="240" w:lineRule="auto"/>
              <w:contextualSpacing/>
              <w:mirrorIndents/>
              <w:rPr>
                <w:szCs w:val="24"/>
              </w:rPr>
            </w:pPr>
            <w:r w:rsidRPr="00756759">
              <w:rPr>
                <w:szCs w:val="24"/>
              </w:rPr>
              <w:t>-</w:t>
            </w:r>
          </w:p>
        </w:tc>
        <w:tc>
          <w:tcPr>
            <w:tcW w:w="962" w:type="dxa"/>
            <w:shd w:val="clear" w:color="auto" w:fill="auto"/>
          </w:tcPr>
          <w:p w14:paraId="375C877D" w14:textId="77777777" w:rsidR="00F24CB6" w:rsidRPr="00756759" w:rsidRDefault="00F24CB6" w:rsidP="00CD32AA">
            <w:pPr>
              <w:spacing w:line="240" w:lineRule="auto"/>
              <w:contextualSpacing/>
              <w:mirrorIndents/>
              <w:rPr>
                <w:szCs w:val="24"/>
              </w:rPr>
            </w:pPr>
            <w:r w:rsidRPr="00756759">
              <w:rPr>
                <w:szCs w:val="24"/>
              </w:rPr>
              <w:t>-</w:t>
            </w:r>
          </w:p>
        </w:tc>
        <w:tc>
          <w:tcPr>
            <w:tcW w:w="1086" w:type="dxa"/>
            <w:shd w:val="clear" w:color="auto" w:fill="auto"/>
          </w:tcPr>
          <w:p w14:paraId="73C6A0B2" w14:textId="77777777" w:rsidR="00F24CB6" w:rsidRPr="00756759" w:rsidRDefault="00F24CB6" w:rsidP="00CD32AA">
            <w:pPr>
              <w:spacing w:line="240" w:lineRule="auto"/>
              <w:contextualSpacing/>
              <w:mirrorIndents/>
              <w:rPr>
                <w:szCs w:val="24"/>
                <w:highlight w:val="yellow"/>
              </w:rPr>
            </w:pPr>
            <w:r w:rsidRPr="00756759">
              <w:rPr>
                <w:szCs w:val="24"/>
              </w:rPr>
              <w:t>0,05</w:t>
            </w:r>
          </w:p>
        </w:tc>
        <w:tc>
          <w:tcPr>
            <w:tcW w:w="1086" w:type="dxa"/>
          </w:tcPr>
          <w:p w14:paraId="7E04B321" w14:textId="34444195" w:rsidR="00F24CB6" w:rsidRPr="00756759" w:rsidRDefault="000C3D7B" w:rsidP="00CD32AA">
            <w:pPr>
              <w:spacing w:line="240" w:lineRule="auto"/>
              <w:contextualSpacing/>
              <w:mirrorIndents/>
              <w:rPr>
                <w:szCs w:val="24"/>
              </w:rPr>
            </w:pPr>
            <w:r>
              <w:rPr>
                <w:szCs w:val="24"/>
              </w:rPr>
              <w:t>0,002</w:t>
            </w:r>
          </w:p>
        </w:tc>
      </w:tr>
      <w:tr w:rsidR="00F24CB6" w:rsidRPr="00756759" w14:paraId="35538A16" w14:textId="1559069B" w:rsidTr="00F24CB6">
        <w:tc>
          <w:tcPr>
            <w:tcW w:w="2802" w:type="dxa"/>
            <w:shd w:val="clear" w:color="auto" w:fill="auto"/>
          </w:tcPr>
          <w:p w14:paraId="467E1A78" w14:textId="77777777" w:rsidR="00F24CB6" w:rsidRPr="00756759" w:rsidRDefault="00F24CB6" w:rsidP="00CD32AA">
            <w:pPr>
              <w:spacing w:line="240" w:lineRule="auto"/>
              <w:contextualSpacing/>
              <w:mirrorIndents/>
              <w:jc w:val="center"/>
              <w:rPr>
                <w:b/>
                <w:szCs w:val="24"/>
              </w:rPr>
            </w:pPr>
            <w:r w:rsidRPr="00756759">
              <w:rPr>
                <w:b/>
                <w:szCs w:val="24"/>
              </w:rPr>
              <w:t>ИТОГО</w:t>
            </w:r>
          </w:p>
        </w:tc>
        <w:tc>
          <w:tcPr>
            <w:tcW w:w="992" w:type="dxa"/>
            <w:shd w:val="clear" w:color="auto" w:fill="auto"/>
          </w:tcPr>
          <w:p w14:paraId="6ECA3E10" w14:textId="77777777" w:rsidR="00F24CB6" w:rsidRPr="00756759" w:rsidRDefault="00F24CB6" w:rsidP="00CD32AA">
            <w:pPr>
              <w:spacing w:line="240" w:lineRule="auto"/>
              <w:contextualSpacing/>
              <w:mirrorIndents/>
              <w:rPr>
                <w:szCs w:val="24"/>
              </w:rPr>
            </w:pPr>
          </w:p>
        </w:tc>
        <w:tc>
          <w:tcPr>
            <w:tcW w:w="850" w:type="dxa"/>
            <w:shd w:val="clear" w:color="auto" w:fill="auto"/>
          </w:tcPr>
          <w:p w14:paraId="5FBBEF29" w14:textId="77777777" w:rsidR="00F24CB6" w:rsidRPr="00756759" w:rsidRDefault="00F24CB6" w:rsidP="00CD32AA">
            <w:pPr>
              <w:spacing w:line="240" w:lineRule="auto"/>
              <w:contextualSpacing/>
              <w:mirrorIndents/>
              <w:rPr>
                <w:szCs w:val="24"/>
              </w:rPr>
            </w:pPr>
          </w:p>
        </w:tc>
        <w:tc>
          <w:tcPr>
            <w:tcW w:w="962" w:type="dxa"/>
            <w:shd w:val="clear" w:color="auto" w:fill="auto"/>
          </w:tcPr>
          <w:p w14:paraId="47D2E1C5" w14:textId="77777777" w:rsidR="00F24CB6" w:rsidRPr="00756759" w:rsidRDefault="00F24CB6" w:rsidP="00CD32AA">
            <w:pPr>
              <w:spacing w:line="240" w:lineRule="auto"/>
              <w:contextualSpacing/>
              <w:mirrorIndents/>
              <w:rPr>
                <w:szCs w:val="24"/>
              </w:rPr>
            </w:pPr>
          </w:p>
        </w:tc>
        <w:tc>
          <w:tcPr>
            <w:tcW w:w="1086" w:type="dxa"/>
            <w:shd w:val="clear" w:color="auto" w:fill="auto"/>
          </w:tcPr>
          <w:p w14:paraId="002C0F4C" w14:textId="77777777" w:rsidR="00F24CB6" w:rsidRPr="00756759" w:rsidRDefault="00F24CB6" w:rsidP="00CD32AA">
            <w:pPr>
              <w:spacing w:line="240" w:lineRule="auto"/>
              <w:contextualSpacing/>
              <w:mirrorIndents/>
              <w:rPr>
                <w:b/>
                <w:szCs w:val="24"/>
              </w:rPr>
            </w:pPr>
            <w:r w:rsidRPr="00756759">
              <w:rPr>
                <w:b/>
                <w:szCs w:val="24"/>
              </w:rPr>
              <w:t>0,55</w:t>
            </w:r>
          </w:p>
        </w:tc>
        <w:tc>
          <w:tcPr>
            <w:tcW w:w="1086" w:type="dxa"/>
          </w:tcPr>
          <w:p w14:paraId="135F277A" w14:textId="78439254" w:rsidR="00F24CB6" w:rsidRPr="00756759" w:rsidRDefault="000C3D7B" w:rsidP="00CD32AA">
            <w:pPr>
              <w:spacing w:line="240" w:lineRule="auto"/>
              <w:contextualSpacing/>
              <w:mirrorIndents/>
              <w:rPr>
                <w:b/>
                <w:szCs w:val="24"/>
              </w:rPr>
            </w:pPr>
            <w:r>
              <w:rPr>
                <w:b/>
                <w:szCs w:val="24"/>
              </w:rPr>
              <w:t>0,023</w:t>
            </w:r>
          </w:p>
        </w:tc>
      </w:tr>
    </w:tbl>
    <w:p w14:paraId="60E53FAA" w14:textId="77777777" w:rsidR="00CD32AA" w:rsidRPr="00756759" w:rsidRDefault="00CD32AA" w:rsidP="00D971BC">
      <w:pPr>
        <w:ind w:firstLine="709"/>
        <w:contextualSpacing/>
        <w:mirrorIndents/>
        <w:rPr>
          <w:i/>
          <w:szCs w:val="24"/>
        </w:rPr>
      </w:pPr>
    </w:p>
    <w:p w14:paraId="55C84488" w14:textId="77777777" w:rsidR="00CD32AA" w:rsidRPr="00756759" w:rsidRDefault="00CD32AA" w:rsidP="00D971BC">
      <w:pPr>
        <w:ind w:firstLine="709"/>
        <w:contextualSpacing/>
        <w:mirrorIndents/>
        <w:rPr>
          <w:i/>
          <w:szCs w:val="24"/>
        </w:rPr>
      </w:pPr>
    </w:p>
    <w:p w14:paraId="7EFA0532" w14:textId="77777777" w:rsidR="00D971BC" w:rsidRPr="00756759" w:rsidRDefault="00D971BC" w:rsidP="00D971BC">
      <w:pPr>
        <w:spacing w:before="200"/>
        <w:contextualSpacing/>
        <w:mirrorIndents/>
        <w:rPr>
          <w:szCs w:val="24"/>
        </w:rPr>
      </w:pPr>
      <w:r w:rsidRPr="00756759">
        <w:rPr>
          <w:szCs w:val="24"/>
        </w:rPr>
        <w:t xml:space="preserve">Суммарный расход воды, с учетом непредвиденных расходов составляет </w:t>
      </w:r>
      <w:r w:rsidR="00F075D4" w:rsidRPr="00756759">
        <w:rPr>
          <w:b/>
          <w:szCs w:val="24"/>
        </w:rPr>
        <w:t>0</w:t>
      </w:r>
      <w:r w:rsidRPr="00756759">
        <w:rPr>
          <w:b/>
          <w:szCs w:val="24"/>
        </w:rPr>
        <w:t>,</w:t>
      </w:r>
      <w:r w:rsidR="00F075D4" w:rsidRPr="00756759">
        <w:rPr>
          <w:b/>
          <w:szCs w:val="24"/>
        </w:rPr>
        <w:t>55</w:t>
      </w:r>
      <w:r w:rsidRPr="00756759">
        <w:rPr>
          <w:b/>
          <w:szCs w:val="24"/>
        </w:rPr>
        <w:t xml:space="preserve"> м3/</w:t>
      </w:r>
      <w:proofErr w:type="spellStart"/>
      <w:r w:rsidRPr="00756759">
        <w:rPr>
          <w:b/>
          <w:szCs w:val="24"/>
        </w:rPr>
        <w:t>сут</w:t>
      </w:r>
      <w:proofErr w:type="spellEnd"/>
      <w:r w:rsidRPr="00756759">
        <w:rPr>
          <w:b/>
          <w:szCs w:val="24"/>
        </w:rPr>
        <w:t>.</w:t>
      </w:r>
    </w:p>
    <w:p w14:paraId="58A64FAA" w14:textId="77777777" w:rsidR="00A448D8" w:rsidRPr="00756759" w:rsidRDefault="002E655B" w:rsidP="000F08F5">
      <w:pPr>
        <w:pStyle w:val="3"/>
        <w:contextualSpacing/>
        <w:mirrorIndents/>
      </w:pPr>
      <w:bookmarkStart w:id="25" w:name="_Toc461033973"/>
      <w:bookmarkStart w:id="26" w:name="_Toc526328441"/>
      <w:r w:rsidRPr="00756759">
        <w:t>3.</w:t>
      </w:r>
      <w:r w:rsidR="00EE33A8" w:rsidRPr="00756759">
        <w:t>2</w:t>
      </w:r>
      <w:r w:rsidR="00C4132A" w:rsidRPr="00756759">
        <w:t>.</w:t>
      </w:r>
      <w:r w:rsidR="00863354" w:rsidRPr="00756759">
        <w:t>2</w:t>
      </w:r>
      <w:r w:rsidR="00C4132A" w:rsidRPr="00756759">
        <w:t xml:space="preserve"> Водоотведение</w:t>
      </w:r>
      <w:bookmarkEnd w:id="25"/>
      <w:bookmarkEnd w:id="26"/>
    </w:p>
    <w:p w14:paraId="7F4B1A60" w14:textId="77777777" w:rsidR="00C33562" w:rsidRPr="00756759" w:rsidRDefault="00C33562" w:rsidP="004B1034">
      <w:pPr>
        <w:ind w:right="-154" w:firstLine="709"/>
        <w:contextualSpacing/>
        <w:rPr>
          <w:szCs w:val="24"/>
          <w:u w:val="single"/>
        </w:rPr>
      </w:pPr>
      <w:r w:rsidRPr="00756759">
        <w:rPr>
          <w:szCs w:val="24"/>
          <w:u w:val="single"/>
        </w:rPr>
        <w:t>Существующее положение</w:t>
      </w:r>
    </w:p>
    <w:p w14:paraId="7F3FCB1C" w14:textId="77777777" w:rsidR="00423E81" w:rsidRPr="00756759" w:rsidRDefault="00423E81" w:rsidP="00423E81">
      <w:pPr>
        <w:ind w:firstLine="709"/>
      </w:pPr>
      <w:r w:rsidRPr="00756759">
        <w:t xml:space="preserve">В настоящее время проектируемая </w:t>
      </w:r>
      <w:r w:rsidR="0081397B" w:rsidRPr="00756759">
        <w:t xml:space="preserve">производственная </w:t>
      </w:r>
      <w:r w:rsidRPr="00756759">
        <w:t>территория водоотведением не обеспечена.</w:t>
      </w:r>
    </w:p>
    <w:p w14:paraId="4D5FE34A" w14:textId="77777777" w:rsidR="00C33562" w:rsidRPr="00756759" w:rsidRDefault="00C33562" w:rsidP="004B1034">
      <w:pPr>
        <w:ind w:right="-154" w:firstLine="709"/>
        <w:contextualSpacing/>
        <w:rPr>
          <w:szCs w:val="24"/>
          <w:u w:val="single"/>
        </w:rPr>
      </w:pPr>
      <w:r w:rsidRPr="00756759">
        <w:rPr>
          <w:szCs w:val="24"/>
          <w:u w:val="single"/>
        </w:rPr>
        <w:t>Проектные предложения</w:t>
      </w:r>
    </w:p>
    <w:p w14:paraId="729F59EF" w14:textId="77777777" w:rsidR="004D1BEA" w:rsidRPr="00756759" w:rsidRDefault="004D1BEA" w:rsidP="004D1BEA">
      <w:pPr>
        <w:ind w:right="-154" w:firstLine="709"/>
        <w:contextualSpacing/>
        <w:mirrorIndents/>
        <w:rPr>
          <w:szCs w:val="24"/>
        </w:rPr>
      </w:pPr>
      <w:bookmarkStart w:id="27" w:name="_Hlk523406751"/>
      <w:r w:rsidRPr="00756759">
        <w:rPr>
          <w:szCs w:val="24"/>
        </w:rPr>
        <w:t xml:space="preserve">Проектом планировки территории предусматривается использование септика для </w:t>
      </w:r>
      <w:r w:rsidR="002661A9" w:rsidRPr="00756759">
        <w:rPr>
          <w:szCs w:val="24"/>
        </w:rPr>
        <w:t xml:space="preserve">производственного </w:t>
      </w:r>
      <w:r w:rsidRPr="00756759">
        <w:rPr>
          <w:szCs w:val="24"/>
        </w:rPr>
        <w:t xml:space="preserve">здания с последующей транспортировкой бытовых стоков ассенизационными машинами на очистные сооружения, расположенные в г. </w:t>
      </w:r>
      <w:r w:rsidR="00BA5014" w:rsidRPr="00756759">
        <w:rPr>
          <w:szCs w:val="24"/>
        </w:rPr>
        <w:t>Арзамас</w:t>
      </w:r>
      <w:r w:rsidRPr="00756759">
        <w:rPr>
          <w:szCs w:val="24"/>
        </w:rPr>
        <w:t>.</w:t>
      </w:r>
    </w:p>
    <w:bookmarkEnd w:id="27"/>
    <w:p w14:paraId="664A0DAC" w14:textId="77777777" w:rsidR="00D971BC" w:rsidRPr="00756759" w:rsidRDefault="00D971BC" w:rsidP="00D971BC">
      <w:pPr>
        <w:ind w:right="-154" w:firstLine="709"/>
        <w:contextualSpacing/>
        <w:mirrorIndents/>
        <w:rPr>
          <w:szCs w:val="24"/>
        </w:rPr>
      </w:pPr>
      <w:r w:rsidRPr="00756759">
        <w:rPr>
          <w:szCs w:val="24"/>
        </w:rPr>
        <w:lastRenderedPageBreak/>
        <w:t>Расчетные расходы бытовых стоков определены в соответствии с принятыми нормами водопотребления, с учетом общих коэффициентов неравномерности притока сточных вод. Расходы приведены в таблице 3.2.</w:t>
      </w:r>
    </w:p>
    <w:p w14:paraId="41FB7665" w14:textId="77777777" w:rsidR="00D971BC" w:rsidRPr="00756759" w:rsidRDefault="00D971BC" w:rsidP="00D971BC">
      <w:pPr>
        <w:ind w:firstLine="709"/>
        <w:contextualSpacing/>
        <w:mirrorIndents/>
        <w:rPr>
          <w:i/>
          <w:szCs w:val="24"/>
        </w:rPr>
      </w:pPr>
      <w:r w:rsidRPr="00756759">
        <w:rPr>
          <w:i/>
          <w:szCs w:val="24"/>
        </w:rPr>
        <w:t>Таблица 3.2 – Расчетные расходы водоотведения</w:t>
      </w:r>
    </w:p>
    <w:tbl>
      <w:tblPr>
        <w:tblW w:w="0" w:type="auto"/>
        <w:tblInd w:w="9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850"/>
        <w:gridCol w:w="962"/>
        <w:gridCol w:w="1086"/>
        <w:gridCol w:w="1086"/>
      </w:tblGrid>
      <w:tr w:rsidR="00660AB2" w:rsidRPr="00756759" w14:paraId="70388C86" w14:textId="2C0F2FE8" w:rsidTr="006775C3">
        <w:trPr>
          <w:trHeight w:val="2442"/>
        </w:trPr>
        <w:tc>
          <w:tcPr>
            <w:tcW w:w="2802" w:type="dxa"/>
            <w:tcBorders>
              <w:top w:val="single" w:sz="12" w:space="0" w:color="auto"/>
              <w:bottom w:val="single" w:sz="4" w:space="0" w:color="auto"/>
            </w:tcBorders>
            <w:shd w:val="clear" w:color="auto" w:fill="auto"/>
          </w:tcPr>
          <w:p w14:paraId="66F9E4A5" w14:textId="77777777" w:rsidR="00660AB2" w:rsidRPr="00756759" w:rsidRDefault="00660AB2" w:rsidP="00660AB2">
            <w:pPr>
              <w:spacing w:line="240" w:lineRule="auto"/>
              <w:contextualSpacing/>
              <w:mirrorIndents/>
              <w:jc w:val="center"/>
              <w:rPr>
                <w:b/>
                <w:szCs w:val="24"/>
              </w:rPr>
            </w:pPr>
            <w:r w:rsidRPr="00756759">
              <w:rPr>
                <w:b/>
                <w:szCs w:val="24"/>
              </w:rPr>
              <w:t xml:space="preserve">Наименование </w:t>
            </w:r>
            <w:r w:rsidRPr="00756759">
              <w:rPr>
                <w:b/>
                <w:szCs w:val="24"/>
              </w:rPr>
              <w:br/>
              <w:t>потребителя</w:t>
            </w:r>
          </w:p>
        </w:tc>
        <w:tc>
          <w:tcPr>
            <w:tcW w:w="992" w:type="dxa"/>
            <w:tcBorders>
              <w:top w:val="single" w:sz="12" w:space="0" w:color="auto"/>
              <w:bottom w:val="single" w:sz="4" w:space="0" w:color="auto"/>
            </w:tcBorders>
            <w:shd w:val="clear" w:color="auto" w:fill="auto"/>
            <w:textDirection w:val="btLr"/>
          </w:tcPr>
          <w:p w14:paraId="1BC5739F" w14:textId="77777777" w:rsidR="00660AB2" w:rsidRPr="00756759" w:rsidRDefault="00660AB2" w:rsidP="00660AB2">
            <w:pPr>
              <w:spacing w:line="240" w:lineRule="auto"/>
              <w:ind w:left="113" w:right="113"/>
              <w:contextualSpacing/>
              <w:mirrorIndents/>
              <w:jc w:val="center"/>
              <w:rPr>
                <w:b/>
                <w:szCs w:val="24"/>
              </w:rPr>
            </w:pPr>
            <w:r w:rsidRPr="00756759">
              <w:rPr>
                <w:b/>
                <w:szCs w:val="24"/>
              </w:rPr>
              <w:t>Ед. изм.</w:t>
            </w:r>
          </w:p>
        </w:tc>
        <w:tc>
          <w:tcPr>
            <w:tcW w:w="850" w:type="dxa"/>
            <w:tcBorders>
              <w:top w:val="single" w:sz="12" w:space="0" w:color="auto"/>
              <w:bottom w:val="single" w:sz="4" w:space="0" w:color="auto"/>
            </w:tcBorders>
            <w:shd w:val="clear" w:color="auto" w:fill="auto"/>
            <w:textDirection w:val="btLr"/>
          </w:tcPr>
          <w:p w14:paraId="00F160E6" w14:textId="77777777" w:rsidR="00660AB2" w:rsidRPr="00756759" w:rsidRDefault="00660AB2" w:rsidP="00660AB2">
            <w:pPr>
              <w:spacing w:line="240" w:lineRule="auto"/>
              <w:ind w:left="113" w:right="113"/>
              <w:contextualSpacing/>
              <w:mirrorIndents/>
              <w:jc w:val="center"/>
              <w:rPr>
                <w:b/>
                <w:szCs w:val="24"/>
              </w:rPr>
            </w:pPr>
            <w:r w:rsidRPr="00756759">
              <w:rPr>
                <w:b/>
                <w:szCs w:val="24"/>
              </w:rPr>
              <w:t>Кол-во</w:t>
            </w:r>
          </w:p>
        </w:tc>
        <w:tc>
          <w:tcPr>
            <w:tcW w:w="962" w:type="dxa"/>
            <w:tcBorders>
              <w:top w:val="single" w:sz="12" w:space="0" w:color="auto"/>
              <w:bottom w:val="single" w:sz="4" w:space="0" w:color="auto"/>
            </w:tcBorders>
            <w:shd w:val="clear" w:color="auto" w:fill="auto"/>
            <w:textDirection w:val="btLr"/>
          </w:tcPr>
          <w:p w14:paraId="471F0BA1" w14:textId="77777777" w:rsidR="00660AB2" w:rsidRPr="00756759" w:rsidRDefault="00660AB2" w:rsidP="00660AB2">
            <w:pPr>
              <w:spacing w:line="240" w:lineRule="auto"/>
              <w:ind w:left="113" w:right="113"/>
              <w:contextualSpacing/>
              <w:mirrorIndents/>
              <w:jc w:val="center"/>
              <w:rPr>
                <w:b/>
                <w:szCs w:val="24"/>
              </w:rPr>
            </w:pPr>
            <w:r w:rsidRPr="00756759">
              <w:rPr>
                <w:b/>
                <w:szCs w:val="24"/>
              </w:rPr>
              <w:t>Нормы водопотребления л/</w:t>
            </w:r>
            <w:proofErr w:type="spellStart"/>
            <w:r w:rsidRPr="00756759">
              <w:rPr>
                <w:b/>
                <w:szCs w:val="24"/>
              </w:rPr>
              <w:t>сут</w:t>
            </w:r>
            <w:proofErr w:type="spellEnd"/>
          </w:p>
        </w:tc>
        <w:tc>
          <w:tcPr>
            <w:tcW w:w="1086" w:type="dxa"/>
            <w:tcBorders>
              <w:top w:val="single" w:sz="12" w:space="0" w:color="auto"/>
            </w:tcBorders>
            <w:shd w:val="clear" w:color="auto" w:fill="auto"/>
            <w:textDirection w:val="btLr"/>
          </w:tcPr>
          <w:p w14:paraId="0D0E028C" w14:textId="77777777" w:rsidR="00660AB2" w:rsidRPr="00756759" w:rsidRDefault="00660AB2" w:rsidP="00660AB2">
            <w:pPr>
              <w:spacing w:line="240" w:lineRule="auto"/>
              <w:ind w:left="113" w:right="113"/>
              <w:contextualSpacing/>
              <w:mirrorIndents/>
              <w:jc w:val="center"/>
              <w:rPr>
                <w:b/>
                <w:szCs w:val="24"/>
              </w:rPr>
            </w:pPr>
            <w:r w:rsidRPr="00756759">
              <w:rPr>
                <w:b/>
                <w:szCs w:val="24"/>
              </w:rPr>
              <w:t>Максимальный расход воды</w:t>
            </w:r>
          </w:p>
          <w:p w14:paraId="6D8478BE" w14:textId="77777777" w:rsidR="00660AB2" w:rsidRPr="00756759" w:rsidRDefault="00660AB2" w:rsidP="00660AB2">
            <w:pPr>
              <w:spacing w:line="240" w:lineRule="auto"/>
              <w:ind w:left="113" w:right="113"/>
              <w:contextualSpacing/>
              <w:mirrorIndents/>
              <w:jc w:val="center"/>
              <w:rPr>
                <w:b/>
                <w:szCs w:val="24"/>
              </w:rPr>
            </w:pPr>
            <w:r w:rsidRPr="00756759">
              <w:rPr>
                <w:b/>
                <w:szCs w:val="24"/>
              </w:rPr>
              <w:t>м3/</w:t>
            </w:r>
            <w:proofErr w:type="spellStart"/>
            <w:r w:rsidRPr="00756759">
              <w:rPr>
                <w:b/>
                <w:szCs w:val="24"/>
              </w:rPr>
              <w:t>сут</w:t>
            </w:r>
            <w:proofErr w:type="spellEnd"/>
          </w:p>
          <w:p w14:paraId="0E190098" w14:textId="77777777" w:rsidR="00660AB2" w:rsidRPr="00756759" w:rsidRDefault="00660AB2" w:rsidP="00660AB2">
            <w:pPr>
              <w:spacing w:line="240" w:lineRule="auto"/>
              <w:ind w:left="113" w:right="113"/>
              <w:contextualSpacing/>
              <w:mirrorIndents/>
              <w:jc w:val="center"/>
              <w:rPr>
                <w:b/>
                <w:szCs w:val="24"/>
              </w:rPr>
            </w:pPr>
          </w:p>
        </w:tc>
        <w:tc>
          <w:tcPr>
            <w:tcW w:w="1086" w:type="dxa"/>
            <w:tcBorders>
              <w:top w:val="single" w:sz="12" w:space="0" w:color="auto"/>
            </w:tcBorders>
            <w:textDirection w:val="btLr"/>
          </w:tcPr>
          <w:p w14:paraId="619135A0" w14:textId="77777777" w:rsidR="00660AB2" w:rsidRDefault="00660AB2" w:rsidP="00660AB2">
            <w:pPr>
              <w:spacing w:line="240" w:lineRule="auto"/>
              <w:ind w:left="113" w:right="113"/>
              <w:contextualSpacing/>
              <w:mirrorIndents/>
              <w:jc w:val="center"/>
              <w:rPr>
                <w:b/>
                <w:szCs w:val="24"/>
              </w:rPr>
            </w:pPr>
            <w:r>
              <w:rPr>
                <w:b/>
                <w:szCs w:val="24"/>
              </w:rPr>
              <w:t xml:space="preserve">Максимальный расход воды </w:t>
            </w:r>
          </w:p>
          <w:p w14:paraId="7C969EDF" w14:textId="1AC33111" w:rsidR="00660AB2" w:rsidRPr="00756759" w:rsidRDefault="00660AB2" w:rsidP="00660AB2">
            <w:pPr>
              <w:spacing w:line="240" w:lineRule="auto"/>
              <w:ind w:left="113" w:right="113"/>
              <w:contextualSpacing/>
              <w:mirrorIndents/>
              <w:jc w:val="center"/>
              <w:rPr>
                <w:b/>
                <w:szCs w:val="24"/>
              </w:rPr>
            </w:pPr>
            <w:r>
              <w:rPr>
                <w:b/>
                <w:szCs w:val="24"/>
              </w:rPr>
              <w:t xml:space="preserve"> м3/ч</w:t>
            </w:r>
          </w:p>
        </w:tc>
      </w:tr>
      <w:tr w:rsidR="00660AB2" w:rsidRPr="00756759" w14:paraId="08CC4865" w14:textId="68E1616B" w:rsidTr="006775C3">
        <w:tc>
          <w:tcPr>
            <w:tcW w:w="2802" w:type="dxa"/>
            <w:tcBorders>
              <w:top w:val="single" w:sz="12" w:space="0" w:color="auto"/>
            </w:tcBorders>
            <w:shd w:val="clear" w:color="auto" w:fill="auto"/>
          </w:tcPr>
          <w:p w14:paraId="4473F18E" w14:textId="77777777" w:rsidR="00660AB2" w:rsidRPr="00756759" w:rsidRDefault="00660AB2" w:rsidP="00660AB2">
            <w:pPr>
              <w:spacing w:line="240" w:lineRule="auto"/>
              <w:contextualSpacing/>
              <w:mirrorIndents/>
              <w:rPr>
                <w:szCs w:val="24"/>
              </w:rPr>
            </w:pPr>
            <w:r w:rsidRPr="00756759">
              <w:rPr>
                <w:szCs w:val="24"/>
              </w:rPr>
              <w:t>Промышленное предприятие</w:t>
            </w:r>
          </w:p>
        </w:tc>
        <w:tc>
          <w:tcPr>
            <w:tcW w:w="992" w:type="dxa"/>
            <w:tcBorders>
              <w:top w:val="single" w:sz="12" w:space="0" w:color="auto"/>
            </w:tcBorders>
            <w:shd w:val="clear" w:color="auto" w:fill="auto"/>
          </w:tcPr>
          <w:p w14:paraId="2F06BE9C" w14:textId="77777777" w:rsidR="00660AB2" w:rsidRPr="00756759" w:rsidRDefault="00660AB2" w:rsidP="00660AB2">
            <w:pPr>
              <w:spacing w:line="240" w:lineRule="auto"/>
              <w:contextualSpacing/>
              <w:mirrorIndents/>
              <w:rPr>
                <w:szCs w:val="24"/>
              </w:rPr>
            </w:pPr>
            <w:r w:rsidRPr="00756759">
              <w:rPr>
                <w:szCs w:val="24"/>
              </w:rPr>
              <w:t>Чел.</w:t>
            </w:r>
          </w:p>
        </w:tc>
        <w:tc>
          <w:tcPr>
            <w:tcW w:w="850" w:type="dxa"/>
            <w:tcBorders>
              <w:top w:val="single" w:sz="12" w:space="0" w:color="auto"/>
            </w:tcBorders>
            <w:shd w:val="clear" w:color="auto" w:fill="auto"/>
          </w:tcPr>
          <w:p w14:paraId="30CB4156" w14:textId="77777777" w:rsidR="00660AB2" w:rsidRPr="00756759" w:rsidRDefault="00660AB2" w:rsidP="00660AB2">
            <w:pPr>
              <w:spacing w:line="240" w:lineRule="auto"/>
              <w:contextualSpacing/>
              <w:mirrorIndents/>
              <w:rPr>
                <w:szCs w:val="24"/>
              </w:rPr>
            </w:pPr>
            <w:r w:rsidRPr="00756759">
              <w:rPr>
                <w:szCs w:val="24"/>
              </w:rPr>
              <w:t>50</w:t>
            </w:r>
          </w:p>
        </w:tc>
        <w:tc>
          <w:tcPr>
            <w:tcW w:w="962" w:type="dxa"/>
            <w:tcBorders>
              <w:top w:val="single" w:sz="12" w:space="0" w:color="auto"/>
            </w:tcBorders>
            <w:shd w:val="clear" w:color="auto" w:fill="auto"/>
          </w:tcPr>
          <w:p w14:paraId="009651D8" w14:textId="77777777" w:rsidR="00660AB2" w:rsidRPr="00756759" w:rsidRDefault="00660AB2" w:rsidP="00660AB2">
            <w:pPr>
              <w:spacing w:line="240" w:lineRule="auto"/>
              <w:contextualSpacing/>
              <w:mirrorIndents/>
              <w:rPr>
                <w:szCs w:val="24"/>
              </w:rPr>
            </w:pPr>
            <w:r w:rsidRPr="00756759">
              <w:rPr>
                <w:szCs w:val="24"/>
              </w:rPr>
              <w:t>10</w:t>
            </w:r>
          </w:p>
        </w:tc>
        <w:tc>
          <w:tcPr>
            <w:tcW w:w="1086" w:type="dxa"/>
            <w:tcBorders>
              <w:top w:val="single" w:sz="12" w:space="0" w:color="auto"/>
            </w:tcBorders>
            <w:shd w:val="clear" w:color="auto" w:fill="auto"/>
          </w:tcPr>
          <w:p w14:paraId="21CE7787" w14:textId="77777777" w:rsidR="00660AB2" w:rsidRPr="00756759" w:rsidRDefault="00660AB2" w:rsidP="00660AB2">
            <w:pPr>
              <w:spacing w:line="240" w:lineRule="auto"/>
              <w:contextualSpacing/>
              <w:mirrorIndents/>
              <w:rPr>
                <w:szCs w:val="24"/>
              </w:rPr>
            </w:pPr>
            <w:r w:rsidRPr="00756759">
              <w:rPr>
                <w:szCs w:val="24"/>
              </w:rPr>
              <w:t>0,5</w:t>
            </w:r>
          </w:p>
        </w:tc>
        <w:tc>
          <w:tcPr>
            <w:tcW w:w="1086" w:type="dxa"/>
            <w:tcBorders>
              <w:top w:val="single" w:sz="12" w:space="0" w:color="auto"/>
            </w:tcBorders>
          </w:tcPr>
          <w:p w14:paraId="43BF33B1" w14:textId="4D3E08E8" w:rsidR="00660AB2" w:rsidRPr="00756759" w:rsidRDefault="00660AB2" w:rsidP="00660AB2">
            <w:pPr>
              <w:spacing w:line="240" w:lineRule="auto"/>
              <w:contextualSpacing/>
              <w:mirrorIndents/>
              <w:rPr>
                <w:szCs w:val="24"/>
              </w:rPr>
            </w:pPr>
            <w:r>
              <w:rPr>
                <w:szCs w:val="24"/>
              </w:rPr>
              <w:t>0,021</w:t>
            </w:r>
          </w:p>
        </w:tc>
      </w:tr>
      <w:tr w:rsidR="00660AB2" w:rsidRPr="00756759" w14:paraId="764FF3F1" w14:textId="5D877AF9" w:rsidTr="006775C3">
        <w:tc>
          <w:tcPr>
            <w:tcW w:w="2802" w:type="dxa"/>
            <w:shd w:val="clear" w:color="auto" w:fill="auto"/>
          </w:tcPr>
          <w:p w14:paraId="2001FB36" w14:textId="77777777" w:rsidR="00660AB2" w:rsidRPr="00756759" w:rsidRDefault="00660AB2" w:rsidP="00660AB2">
            <w:pPr>
              <w:spacing w:line="240" w:lineRule="auto"/>
              <w:contextualSpacing/>
              <w:mirrorIndents/>
              <w:rPr>
                <w:szCs w:val="24"/>
              </w:rPr>
            </w:pPr>
            <w:r w:rsidRPr="00756759">
              <w:rPr>
                <w:szCs w:val="24"/>
              </w:rPr>
              <w:t>Неучтённые расходы 10%</w:t>
            </w:r>
          </w:p>
        </w:tc>
        <w:tc>
          <w:tcPr>
            <w:tcW w:w="992" w:type="dxa"/>
            <w:shd w:val="clear" w:color="auto" w:fill="auto"/>
          </w:tcPr>
          <w:p w14:paraId="070EFE68" w14:textId="77777777" w:rsidR="00660AB2" w:rsidRPr="00756759" w:rsidRDefault="00660AB2" w:rsidP="00660AB2">
            <w:pPr>
              <w:spacing w:line="240" w:lineRule="auto"/>
              <w:contextualSpacing/>
              <w:mirrorIndents/>
              <w:rPr>
                <w:szCs w:val="24"/>
              </w:rPr>
            </w:pPr>
            <w:r w:rsidRPr="00756759">
              <w:rPr>
                <w:szCs w:val="24"/>
              </w:rPr>
              <w:t>-</w:t>
            </w:r>
          </w:p>
        </w:tc>
        <w:tc>
          <w:tcPr>
            <w:tcW w:w="850" w:type="dxa"/>
            <w:shd w:val="clear" w:color="auto" w:fill="auto"/>
          </w:tcPr>
          <w:p w14:paraId="654284F4" w14:textId="77777777" w:rsidR="00660AB2" w:rsidRPr="00756759" w:rsidRDefault="00660AB2" w:rsidP="00660AB2">
            <w:pPr>
              <w:spacing w:line="240" w:lineRule="auto"/>
              <w:contextualSpacing/>
              <w:mirrorIndents/>
              <w:rPr>
                <w:szCs w:val="24"/>
              </w:rPr>
            </w:pPr>
            <w:r w:rsidRPr="00756759">
              <w:rPr>
                <w:szCs w:val="24"/>
              </w:rPr>
              <w:t>-</w:t>
            </w:r>
          </w:p>
        </w:tc>
        <w:tc>
          <w:tcPr>
            <w:tcW w:w="962" w:type="dxa"/>
            <w:shd w:val="clear" w:color="auto" w:fill="auto"/>
          </w:tcPr>
          <w:p w14:paraId="43F36A6E" w14:textId="77777777" w:rsidR="00660AB2" w:rsidRPr="00756759" w:rsidRDefault="00660AB2" w:rsidP="00660AB2">
            <w:pPr>
              <w:spacing w:line="240" w:lineRule="auto"/>
              <w:contextualSpacing/>
              <w:mirrorIndents/>
              <w:rPr>
                <w:szCs w:val="24"/>
              </w:rPr>
            </w:pPr>
            <w:r w:rsidRPr="00756759">
              <w:rPr>
                <w:szCs w:val="24"/>
              </w:rPr>
              <w:t>-</w:t>
            </w:r>
          </w:p>
        </w:tc>
        <w:tc>
          <w:tcPr>
            <w:tcW w:w="1086" w:type="dxa"/>
            <w:shd w:val="clear" w:color="auto" w:fill="auto"/>
          </w:tcPr>
          <w:p w14:paraId="6C46E1C3" w14:textId="77777777" w:rsidR="00660AB2" w:rsidRPr="00756759" w:rsidRDefault="00660AB2" w:rsidP="00660AB2">
            <w:pPr>
              <w:spacing w:line="240" w:lineRule="auto"/>
              <w:contextualSpacing/>
              <w:mirrorIndents/>
              <w:rPr>
                <w:szCs w:val="24"/>
                <w:highlight w:val="yellow"/>
              </w:rPr>
            </w:pPr>
            <w:r w:rsidRPr="00756759">
              <w:rPr>
                <w:szCs w:val="24"/>
              </w:rPr>
              <w:t>0,05</w:t>
            </w:r>
          </w:p>
        </w:tc>
        <w:tc>
          <w:tcPr>
            <w:tcW w:w="1086" w:type="dxa"/>
          </w:tcPr>
          <w:p w14:paraId="397FA991" w14:textId="5FE87ACE" w:rsidR="00660AB2" w:rsidRPr="00756759" w:rsidRDefault="00660AB2" w:rsidP="00660AB2">
            <w:pPr>
              <w:spacing w:line="240" w:lineRule="auto"/>
              <w:contextualSpacing/>
              <w:mirrorIndents/>
              <w:rPr>
                <w:szCs w:val="24"/>
              </w:rPr>
            </w:pPr>
            <w:r>
              <w:rPr>
                <w:szCs w:val="24"/>
              </w:rPr>
              <w:t>0,002</w:t>
            </w:r>
          </w:p>
        </w:tc>
      </w:tr>
      <w:tr w:rsidR="00660AB2" w:rsidRPr="00756759" w14:paraId="1399AF3D" w14:textId="6C3A1C08" w:rsidTr="006775C3">
        <w:tc>
          <w:tcPr>
            <w:tcW w:w="2802" w:type="dxa"/>
            <w:shd w:val="clear" w:color="auto" w:fill="auto"/>
          </w:tcPr>
          <w:p w14:paraId="744E595C" w14:textId="77777777" w:rsidR="00660AB2" w:rsidRPr="00756759" w:rsidRDefault="00660AB2" w:rsidP="00660AB2">
            <w:pPr>
              <w:spacing w:line="240" w:lineRule="auto"/>
              <w:contextualSpacing/>
              <w:mirrorIndents/>
              <w:jc w:val="center"/>
              <w:rPr>
                <w:b/>
                <w:szCs w:val="24"/>
              </w:rPr>
            </w:pPr>
            <w:r w:rsidRPr="00756759">
              <w:rPr>
                <w:b/>
                <w:szCs w:val="24"/>
              </w:rPr>
              <w:t>ИТОГО</w:t>
            </w:r>
          </w:p>
        </w:tc>
        <w:tc>
          <w:tcPr>
            <w:tcW w:w="992" w:type="dxa"/>
            <w:shd w:val="clear" w:color="auto" w:fill="auto"/>
          </w:tcPr>
          <w:p w14:paraId="7CC72584" w14:textId="77777777" w:rsidR="00660AB2" w:rsidRPr="00756759" w:rsidRDefault="00660AB2" w:rsidP="00660AB2">
            <w:pPr>
              <w:spacing w:line="240" w:lineRule="auto"/>
              <w:contextualSpacing/>
              <w:mirrorIndents/>
              <w:rPr>
                <w:szCs w:val="24"/>
              </w:rPr>
            </w:pPr>
          </w:p>
        </w:tc>
        <w:tc>
          <w:tcPr>
            <w:tcW w:w="850" w:type="dxa"/>
            <w:shd w:val="clear" w:color="auto" w:fill="auto"/>
          </w:tcPr>
          <w:p w14:paraId="7EF725F8" w14:textId="77777777" w:rsidR="00660AB2" w:rsidRPr="00756759" w:rsidRDefault="00660AB2" w:rsidP="00660AB2">
            <w:pPr>
              <w:spacing w:line="240" w:lineRule="auto"/>
              <w:contextualSpacing/>
              <w:mirrorIndents/>
              <w:rPr>
                <w:szCs w:val="24"/>
              </w:rPr>
            </w:pPr>
          </w:p>
        </w:tc>
        <w:tc>
          <w:tcPr>
            <w:tcW w:w="962" w:type="dxa"/>
            <w:shd w:val="clear" w:color="auto" w:fill="auto"/>
          </w:tcPr>
          <w:p w14:paraId="6A78A662" w14:textId="77777777" w:rsidR="00660AB2" w:rsidRPr="00756759" w:rsidRDefault="00660AB2" w:rsidP="00660AB2">
            <w:pPr>
              <w:spacing w:line="240" w:lineRule="auto"/>
              <w:contextualSpacing/>
              <w:mirrorIndents/>
              <w:rPr>
                <w:szCs w:val="24"/>
              </w:rPr>
            </w:pPr>
          </w:p>
        </w:tc>
        <w:tc>
          <w:tcPr>
            <w:tcW w:w="1086" w:type="dxa"/>
            <w:shd w:val="clear" w:color="auto" w:fill="auto"/>
          </w:tcPr>
          <w:p w14:paraId="3193F138" w14:textId="77777777" w:rsidR="00660AB2" w:rsidRPr="00756759" w:rsidRDefault="00660AB2" w:rsidP="00660AB2">
            <w:pPr>
              <w:spacing w:line="240" w:lineRule="auto"/>
              <w:contextualSpacing/>
              <w:mirrorIndents/>
              <w:rPr>
                <w:b/>
                <w:szCs w:val="24"/>
              </w:rPr>
            </w:pPr>
            <w:r w:rsidRPr="00756759">
              <w:rPr>
                <w:b/>
                <w:szCs w:val="24"/>
              </w:rPr>
              <w:t>0,55</w:t>
            </w:r>
          </w:p>
        </w:tc>
        <w:tc>
          <w:tcPr>
            <w:tcW w:w="1086" w:type="dxa"/>
          </w:tcPr>
          <w:p w14:paraId="14167539" w14:textId="74BC1875" w:rsidR="00660AB2" w:rsidRPr="00756759" w:rsidRDefault="00660AB2" w:rsidP="00660AB2">
            <w:pPr>
              <w:spacing w:line="240" w:lineRule="auto"/>
              <w:contextualSpacing/>
              <w:mirrorIndents/>
              <w:rPr>
                <w:b/>
                <w:szCs w:val="24"/>
              </w:rPr>
            </w:pPr>
            <w:r>
              <w:rPr>
                <w:b/>
                <w:szCs w:val="24"/>
              </w:rPr>
              <w:t>0,023</w:t>
            </w:r>
          </w:p>
        </w:tc>
      </w:tr>
    </w:tbl>
    <w:p w14:paraId="09E46BFD" w14:textId="77777777" w:rsidR="00F075D4" w:rsidRPr="00756759" w:rsidRDefault="00F075D4" w:rsidP="00D971BC">
      <w:pPr>
        <w:ind w:firstLine="709"/>
        <w:contextualSpacing/>
        <w:mirrorIndents/>
        <w:rPr>
          <w:i/>
          <w:szCs w:val="24"/>
        </w:rPr>
      </w:pPr>
    </w:p>
    <w:p w14:paraId="1B0F7E90" w14:textId="77777777" w:rsidR="00D971BC" w:rsidRPr="00756759" w:rsidRDefault="00D971BC" w:rsidP="00D971BC">
      <w:pPr>
        <w:spacing w:before="200"/>
        <w:contextualSpacing/>
        <w:mirrorIndents/>
        <w:rPr>
          <w:szCs w:val="24"/>
        </w:rPr>
      </w:pPr>
      <w:r w:rsidRPr="00756759">
        <w:rPr>
          <w:szCs w:val="24"/>
        </w:rPr>
        <w:t xml:space="preserve">Суммарный расход воды, с учетом непредвиденных расходов составляет </w:t>
      </w:r>
      <w:r w:rsidR="00F075D4" w:rsidRPr="00756759">
        <w:rPr>
          <w:b/>
          <w:szCs w:val="24"/>
        </w:rPr>
        <w:t>0</w:t>
      </w:r>
      <w:r w:rsidRPr="00756759">
        <w:rPr>
          <w:b/>
          <w:szCs w:val="24"/>
        </w:rPr>
        <w:t>,</w:t>
      </w:r>
      <w:r w:rsidR="00F075D4" w:rsidRPr="00756759">
        <w:rPr>
          <w:b/>
          <w:szCs w:val="24"/>
        </w:rPr>
        <w:t>55</w:t>
      </w:r>
      <w:r w:rsidRPr="00756759">
        <w:rPr>
          <w:b/>
          <w:szCs w:val="24"/>
        </w:rPr>
        <w:t xml:space="preserve"> м3/</w:t>
      </w:r>
      <w:proofErr w:type="spellStart"/>
      <w:r w:rsidRPr="00756759">
        <w:rPr>
          <w:b/>
          <w:szCs w:val="24"/>
        </w:rPr>
        <w:t>сут</w:t>
      </w:r>
      <w:proofErr w:type="spellEnd"/>
      <w:r w:rsidRPr="00756759">
        <w:rPr>
          <w:b/>
          <w:szCs w:val="24"/>
        </w:rPr>
        <w:t>.</w:t>
      </w:r>
    </w:p>
    <w:p w14:paraId="3C770FE3" w14:textId="77777777" w:rsidR="00D971BC" w:rsidRPr="00756759" w:rsidRDefault="002661A9" w:rsidP="002661A9">
      <w:pPr>
        <w:ind w:right="-154"/>
        <w:contextualSpacing/>
        <w:mirrorIndents/>
        <w:rPr>
          <w:szCs w:val="24"/>
        </w:rPr>
      </w:pPr>
      <w:r w:rsidRPr="00756759">
        <w:rPr>
          <w:szCs w:val="24"/>
        </w:rPr>
        <w:t>Место установки септика будет определено при последующих стадиях проектирования.</w:t>
      </w:r>
    </w:p>
    <w:p w14:paraId="3EA94C6F" w14:textId="77777777" w:rsidR="0000693C" w:rsidRPr="00756759" w:rsidRDefault="0000693C" w:rsidP="0000693C">
      <w:pPr>
        <w:ind w:firstLine="709"/>
        <w:rPr>
          <w:rStyle w:val="30"/>
        </w:rPr>
      </w:pPr>
      <w:bookmarkStart w:id="28" w:name="_Toc404780392"/>
      <w:bookmarkStart w:id="29" w:name="_Toc526328442"/>
      <w:bookmarkStart w:id="30" w:name="_Toc461033974"/>
      <w:r w:rsidRPr="00756759">
        <w:rPr>
          <w:rStyle w:val="30"/>
        </w:rPr>
        <w:t>3.</w:t>
      </w:r>
      <w:r w:rsidR="00EE33A8" w:rsidRPr="00756759">
        <w:rPr>
          <w:rStyle w:val="30"/>
        </w:rPr>
        <w:t>2</w:t>
      </w:r>
      <w:r w:rsidRPr="00756759">
        <w:rPr>
          <w:rStyle w:val="30"/>
        </w:rPr>
        <w:t>.3 Противопожарное водоснабжение</w:t>
      </w:r>
      <w:bookmarkEnd w:id="28"/>
      <w:bookmarkEnd w:id="29"/>
    </w:p>
    <w:p w14:paraId="7FE61769" w14:textId="77777777" w:rsidR="00042C3A" w:rsidRPr="00756759" w:rsidRDefault="00042C3A" w:rsidP="00042C3A">
      <w:pPr>
        <w:suppressAutoHyphens/>
        <w:ind w:right="-182" w:firstLine="709"/>
        <w:rPr>
          <w:rFonts w:cs="Calibri"/>
          <w:szCs w:val="24"/>
          <w:lang w:eastAsia="ar-SA"/>
        </w:rPr>
      </w:pPr>
      <w:r w:rsidRPr="00756759">
        <w:rPr>
          <w:rFonts w:cs="Calibri"/>
          <w:szCs w:val="24"/>
          <w:lang w:eastAsia="ar-SA"/>
        </w:rPr>
        <w:t>В проекте предусмотрены противопожарные мероприятия согласно СП 31.13330.2012 «Водоснабжение. Наружные сети и сооружения». Противопожарный водопровод объединен с хозяйственно-питьевым.</w:t>
      </w:r>
    </w:p>
    <w:p w14:paraId="391D1639" w14:textId="77777777" w:rsidR="00042C3A" w:rsidRPr="00756759" w:rsidRDefault="00042C3A" w:rsidP="00042C3A">
      <w:pPr>
        <w:suppressAutoHyphens/>
        <w:ind w:right="-182" w:firstLine="709"/>
        <w:rPr>
          <w:rFonts w:cs="Calibri"/>
          <w:szCs w:val="24"/>
          <w:lang w:eastAsia="ar-SA"/>
        </w:rPr>
      </w:pPr>
      <w:r w:rsidRPr="00756759">
        <w:rPr>
          <w:rFonts w:cs="Calibri"/>
          <w:szCs w:val="24"/>
          <w:lang w:eastAsia="ar-SA"/>
        </w:rPr>
        <w:t xml:space="preserve">Расход воды на наружное пожаротушение принимается согласно СП 8.13130.2009 «Источники наружного противопожарного водоснабжения» из расчета возникновения одного пожара с расходом </w:t>
      </w:r>
      <w:r w:rsidR="00A53F3B" w:rsidRPr="00756759">
        <w:rPr>
          <w:rFonts w:cs="Calibri"/>
          <w:szCs w:val="24"/>
          <w:lang w:eastAsia="ar-SA"/>
        </w:rPr>
        <w:t>5</w:t>
      </w:r>
      <w:r w:rsidRPr="00756759">
        <w:rPr>
          <w:rFonts w:cs="Calibri"/>
          <w:szCs w:val="24"/>
          <w:lang w:eastAsia="ar-SA"/>
        </w:rPr>
        <w:t xml:space="preserve"> л/сек, продолжительность тушения пожара составляет 3 часа. Наружное пожаротушение предусматривается от пожарных гидрантов. Расстояние между гидрантами определяется расчетом согласно СП 8.13130.2009</w:t>
      </w:r>
      <w:r w:rsidR="00A53F3B" w:rsidRPr="00756759">
        <w:rPr>
          <w:rFonts w:cs="Calibri"/>
          <w:szCs w:val="24"/>
          <w:lang w:eastAsia="ar-SA"/>
        </w:rPr>
        <w:t>, местоположение определяется</w:t>
      </w:r>
      <w:r w:rsidRPr="00756759">
        <w:rPr>
          <w:rFonts w:cs="Calibri"/>
          <w:szCs w:val="24"/>
          <w:lang w:eastAsia="ar-SA"/>
        </w:rPr>
        <w:t xml:space="preserve"> на последующей стадии проектирования. Пожарные гидранты следует предусматривать вдоль автомобильных дорог на расстоянии не более 2,5 м от края проезжей части, но не ближе 5 м от стен зданий и сооружений.</w:t>
      </w:r>
    </w:p>
    <w:p w14:paraId="2BEA64F2" w14:textId="77777777" w:rsidR="00042C3A" w:rsidRPr="00756759" w:rsidRDefault="00042C3A" w:rsidP="00042C3A">
      <w:pPr>
        <w:suppressAutoHyphens/>
        <w:ind w:firstLine="709"/>
        <w:jc w:val="center"/>
        <w:rPr>
          <w:rFonts w:cs="Calibri"/>
          <w:i/>
          <w:szCs w:val="24"/>
          <w:lang w:eastAsia="ar-SA"/>
        </w:rPr>
      </w:pPr>
      <w:r w:rsidRPr="00756759">
        <w:rPr>
          <w:rFonts w:cs="Calibri"/>
          <w:i/>
          <w:szCs w:val="24"/>
          <w:lang w:eastAsia="ar-SA"/>
        </w:rPr>
        <w:t>Таблица 2.4 – Расчет расхода воды на пожаротушение</w:t>
      </w:r>
    </w:p>
    <w:tbl>
      <w:tblPr>
        <w:tblW w:w="9642" w:type="dxa"/>
        <w:jc w:val="center"/>
        <w:tblLayout w:type="fixed"/>
        <w:tblLook w:val="04A0" w:firstRow="1" w:lastRow="0" w:firstColumn="1" w:lastColumn="0" w:noHBand="0" w:noVBand="1"/>
      </w:tblPr>
      <w:tblGrid>
        <w:gridCol w:w="2409"/>
        <w:gridCol w:w="2979"/>
        <w:gridCol w:w="2127"/>
        <w:gridCol w:w="2127"/>
      </w:tblGrid>
      <w:tr w:rsidR="00553A32" w:rsidRPr="00756759" w14:paraId="53F002CD" w14:textId="73BE9958" w:rsidTr="00553A32">
        <w:trPr>
          <w:trHeight w:val="852"/>
          <w:jc w:val="center"/>
        </w:trPr>
        <w:tc>
          <w:tcPr>
            <w:tcW w:w="2409" w:type="dxa"/>
            <w:tcBorders>
              <w:top w:val="single" w:sz="4" w:space="0" w:color="000000"/>
              <w:left w:val="single" w:sz="4" w:space="0" w:color="000000"/>
              <w:bottom w:val="single" w:sz="4" w:space="0" w:color="000000"/>
              <w:right w:val="nil"/>
            </w:tcBorders>
            <w:vAlign w:val="center"/>
            <w:hideMark/>
          </w:tcPr>
          <w:p w14:paraId="5A2F6264" w14:textId="77777777" w:rsidR="00553A32" w:rsidRPr="00756759" w:rsidRDefault="00553A32" w:rsidP="00D665D3">
            <w:pPr>
              <w:suppressAutoHyphens/>
              <w:snapToGrid w:val="0"/>
              <w:spacing w:line="276" w:lineRule="auto"/>
              <w:jc w:val="center"/>
              <w:rPr>
                <w:rFonts w:cs="Calibri"/>
                <w:b/>
                <w:szCs w:val="24"/>
                <w:lang w:eastAsia="ar-SA"/>
              </w:rPr>
            </w:pPr>
            <w:r w:rsidRPr="00756759">
              <w:rPr>
                <w:rFonts w:cs="Calibri"/>
                <w:b/>
                <w:szCs w:val="24"/>
                <w:lang w:eastAsia="ar-SA"/>
              </w:rPr>
              <w:t>Объект пожаротушения</w:t>
            </w:r>
          </w:p>
        </w:tc>
        <w:tc>
          <w:tcPr>
            <w:tcW w:w="2979" w:type="dxa"/>
            <w:tcBorders>
              <w:top w:val="single" w:sz="4" w:space="0" w:color="000000"/>
              <w:left w:val="single" w:sz="4" w:space="0" w:color="000000"/>
              <w:bottom w:val="single" w:sz="4" w:space="0" w:color="000000"/>
              <w:right w:val="nil"/>
            </w:tcBorders>
            <w:vAlign w:val="center"/>
            <w:hideMark/>
          </w:tcPr>
          <w:p w14:paraId="66DE854B" w14:textId="77777777" w:rsidR="00553A32" w:rsidRPr="00756759" w:rsidRDefault="00553A32" w:rsidP="00D665D3">
            <w:pPr>
              <w:suppressAutoHyphens/>
              <w:snapToGrid w:val="0"/>
              <w:spacing w:line="276" w:lineRule="auto"/>
              <w:jc w:val="center"/>
              <w:rPr>
                <w:rFonts w:cs="Calibri"/>
                <w:b/>
                <w:szCs w:val="24"/>
                <w:lang w:eastAsia="ar-SA"/>
              </w:rPr>
            </w:pPr>
            <w:r w:rsidRPr="00756759">
              <w:rPr>
                <w:rFonts w:cs="Calibri"/>
                <w:b/>
                <w:szCs w:val="24"/>
                <w:lang w:eastAsia="ar-SA"/>
              </w:rPr>
              <w:t>Расход воды на наружное пожаротушение, л/с</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1AC8ED4" w14:textId="77777777" w:rsidR="00553A32" w:rsidRPr="00756759" w:rsidRDefault="00553A32" w:rsidP="00D665D3">
            <w:pPr>
              <w:suppressAutoHyphens/>
              <w:snapToGrid w:val="0"/>
              <w:spacing w:line="276" w:lineRule="auto"/>
              <w:jc w:val="center"/>
              <w:rPr>
                <w:rFonts w:cs="Calibri"/>
                <w:b/>
                <w:szCs w:val="24"/>
                <w:lang w:eastAsia="ar-SA"/>
              </w:rPr>
            </w:pPr>
            <w:r w:rsidRPr="00756759">
              <w:rPr>
                <w:rFonts w:cs="Calibri"/>
                <w:b/>
                <w:szCs w:val="24"/>
                <w:lang w:eastAsia="ar-SA"/>
              </w:rPr>
              <w:t>Расход воды, м3/</w:t>
            </w:r>
            <w:proofErr w:type="spellStart"/>
            <w:r w:rsidRPr="00756759">
              <w:rPr>
                <w:rFonts w:cs="Calibri"/>
                <w:b/>
                <w:szCs w:val="24"/>
                <w:lang w:eastAsia="ar-SA"/>
              </w:rPr>
              <w:t>сут</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6C0F69C0" w14:textId="77777777" w:rsidR="0076089E" w:rsidRDefault="0076089E" w:rsidP="00D665D3">
            <w:pPr>
              <w:suppressAutoHyphens/>
              <w:snapToGrid w:val="0"/>
              <w:spacing w:line="276" w:lineRule="auto"/>
              <w:jc w:val="center"/>
              <w:rPr>
                <w:rFonts w:cs="Calibri"/>
                <w:b/>
                <w:szCs w:val="24"/>
                <w:lang w:eastAsia="ar-SA"/>
              </w:rPr>
            </w:pPr>
            <w:r>
              <w:rPr>
                <w:rFonts w:cs="Calibri"/>
                <w:b/>
                <w:szCs w:val="24"/>
                <w:lang w:eastAsia="ar-SA"/>
              </w:rPr>
              <w:t xml:space="preserve"> </w:t>
            </w:r>
          </w:p>
          <w:p w14:paraId="720DB0F0" w14:textId="68A06354" w:rsidR="00553A32" w:rsidRPr="00756759" w:rsidRDefault="00553A32" w:rsidP="00D665D3">
            <w:pPr>
              <w:suppressAutoHyphens/>
              <w:snapToGrid w:val="0"/>
              <w:spacing w:line="276" w:lineRule="auto"/>
              <w:jc w:val="center"/>
              <w:rPr>
                <w:rFonts w:cs="Calibri"/>
                <w:b/>
                <w:szCs w:val="24"/>
                <w:lang w:eastAsia="ar-SA"/>
              </w:rPr>
            </w:pPr>
            <w:r w:rsidRPr="00756759">
              <w:rPr>
                <w:rFonts w:cs="Calibri"/>
                <w:b/>
                <w:szCs w:val="24"/>
                <w:lang w:eastAsia="ar-SA"/>
              </w:rPr>
              <w:t>Расход воды, м3/</w:t>
            </w:r>
            <w:r w:rsidR="0076089E">
              <w:rPr>
                <w:rFonts w:cs="Calibri"/>
                <w:b/>
                <w:szCs w:val="24"/>
                <w:lang w:eastAsia="ar-SA"/>
              </w:rPr>
              <w:t>ч</w:t>
            </w:r>
          </w:p>
        </w:tc>
      </w:tr>
      <w:tr w:rsidR="00553A32" w:rsidRPr="00756759" w14:paraId="5052946F" w14:textId="1249DDA7" w:rsidTr="00553A32">
        <w:trPr>
          <w:trHeight w:val="269"/>
          <w:jc w:val="center"/>
        </w:trPr>
        <w:tc>
          <w:tcPr>
            <w:tcW w:w="2409" w:type="dxa"/>
            <w:tcBorders>
              <w:top w:val="single" w:sz="4" w:space="0" w:color="000000"/>
              <w:left w:val="single" w:sz="4" w:space="0" w:color="000000"/>
              <w:bottom w:val="single" w:sz="4" w:space="0" w:color="000000"/>
              <w:right w:val="nil"/>
            </w:tcBorders>
            <w:vAlign w:val="center"/>
            <w:hideMark/>
          </w:tcPr>
          <w:p w14:paraId="39A85DA0" w14:textId="77777777" w:rsidR="00553A32" w:rsidRPr="00756759" w:rsidRDefault="00553A32" w:rsidP="00D665D3">
            <w:pPr>
              <w:suppressAutoHyphens/>
              <w:snapToGrid w:val="0"/>
              <w:spacing w:line="276" w:lineRule="auto"/>
              <w:jc w:val="center"/>
              <w:rPr>
                <w:rFonts w:cs="Calibri"/>
                <w:szCs w:val="24"/>
                <w:lang w:eastAsia="ar-SA"/>
              </w:rPr>
            </w:pPr>
            <w:r w:rsidRPr="00756759">
              <w:rPr>
                <w:szCs w:val="24"/>
              </w:rPr>
              <w:t>Промышленное здание</w:t>
            </w:r>
          </w:p>
        </w:tc>
        <w:tc>
          <w:tcPr>
            <w:tcW w:w="2979" w:type="dxa"/>
            <w:tcBorders>
              <w:top w:val="single" w:sz="4" w:space="0" w:color="000000"/>
              <w:left w:val="single" w:sz="4" w:space="0" w:color="000000"/>
              <w:bottom w:val="single" w:sz="4" w:space="0" w:color="000000"/>
              <w:right w:val="nil"/>
            </w:tcBorders>
            <w:vAlign w:val="center"/>
            <w:hideMark/>
          </w:tcPr>
          <w:p w14:paraId="0B1C83DE" w14:textId="77777777" w:rsidR="00553A32" w:rsidRPr="00756759" w:rsidRDefault="00553A32" w:rsidP="00D665D3">
            <w:pPr>
              <w:suppressAutoHyphens/>
              <w:snapToGrid w:val="0"/>
              <w:spacing w:line="276" w:lineRule="auto"/>
              <w:jc w:val="center"/>
              <w:rPr>
                <w:rFonts w:cs="Calibri"/>
                <w:szCs w:val="24"/>
                <w:lang w:eastAsia="ar-SA"/>
              </w:rPr>
            </w:pPr>
            <w:r w:rsidRPr="00756759">
              <w:rPr>
                <w:szCs w:val="24"/>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FFB8CBA" w14:textId="77777777" w:rsidR="00553A32" w:rsidRPr="00756759" w:rsidRDefault="00553A32" w:rsidP="00D665D3">
            <w:pPr>
              <w:suppressAutoHyphens/>
              <w:snapToGrid w:val="0"/>
              <w:spacing w:line="276" w:lineRule="auto"/>
              <w:jc w:val="center"/>
              <w:rPr>
                <w:rFonts w:cs="Calibri"/>
                <w:szCs w:val="24"/>
                <w:lang w:eastAsia="ar-SA"/>
              </w:rPr>
            </w:pPr>
            <w:r w:rsidRPr="00756759">
              <w:rPr>
                <w:szCs w:val="24"/>
              </w:rPr>
              <w:t>43,2</w:t>
            </w:r>
          </w:p>
        </w:tc>
        <w:tc>
          <w:tcPr>
            <w:tcW w:w="2127" w:type="dxa"/>
            <w:tcBorders>
              <w:top w:val="single" w:sz="4" w:space="0" w:color="000000"/>
              <w:left w:val="single" w:sz="4" w:space="0" w:color="000000"/>
              <w:bottom w:val="single" w:sz="4" w:space="0" w:color="000000"/>
              <w:right w:val="single" w:sz="4" w:space="0" w:color="000000"/>
            </w:tcBorders>
          </w:tcPr>
          <w:p w14:paraId="36C909E3" w14:textId="58CA1E9B" w:rsidR="00553A32" w:rsidRPr="00756759" w:rsidRDefault="0076089E" w:rsidP="00D665D3">
            <w:pPr>
              <w:suppressAutoHyphens/>
              <w:snapToGrid w:val="0"/>
              <w:spacing w:line="276" w:lineRule="auto"/>
              <w:jc w:val="center"/>
              <w:rPr>
                <w:szCs w:val="24"/>
              </w:rPr>
            </w:pPr>
            <w:r>
              <w:rPr>
                <w:szCs w:val="24"/>
              </w:rPr>
              <w:t>1,8</w:t>
            </w:r>
          </w:p>
        </w:tc>
      </w:tr>
      <w:tr w:rsidR="00553A32" w:rsidRPr="00756759" w14:paraId="5152989F" w14:textId="598D2879" w:rsidTr="00553A32">
        <w:trPr>
          <w:trHeight w:val="269"/>
          <w:jc w:val="center"/>
        </w:trPr>
        <w:tc>
          <w:tcPr>
            <w:tcW w:w="2409" w:type="dxa"/>
            <w:tcBorders>
              <w:top w:val="single" w:sz="4" w:space="0" w:color="000000"/>
              <w:left w:val="single" w:sz="4" w:space="0" w:color="000000"/>
              <w:bottom w:val="single" w:sz="4" w:space="0" w:color="000000"/>
              <w:right w:val="nil"/>
            </w:tcBorders>
            <w:vAlign w:val="center"/>
            <w:hideMark/>
          </w:tcPr>
          <w:p w14:paraId="0B155080" w14:textId="77777777" w:rsidR="00553A32" w:rsidRPr="00756759" w:rsidRDefault="00553A32" w:rsidP="00D665D3">
            <w:pPr>
              <w:suppressAutoHyphens/>
              <w:snapToGrid w:val="0"/>
              <w:spacing w:line="276" w:lineRule="auto"/>
              <w:jc w:val="center"/>
              <w:rPr>
                <w:rFonts w:cs="Calibri"/>
                <w:b/>
                <w:szCs w:val="24"/>
                <w:lang w:eastAsia="ar-SA"/>
              </w:rPr>
            </w:pPr>
            <w:r w:rsidRPr="00756759">
              <w:rPr>
                <w:rFonts w:cs="Calibri"/>
                <w:b/>
                <w:szCs w:val="24"/>
                <w:lang w:eastAsia="ar-SA"/>
              </w:rPr>
              <w:t>ИТОГО</w:t>
            </w:r>
          </w:p>
        </w:tc>
        <w:tc>
          <w:tcPr>
            <w:tcW w:w="2979" w:type="dxa"/>
            <w:tcBorders>
              <w:top w:val="single" w:sz="4" w:space="0" w:color="000000"/>
              <w:left w:val="single" w:sz="4" w:space="0" w:color="000000"/>
              <w:bottom w:val="single" w:sz="4" w:space="0" w:color="000000"/>
              <w:right w:val="nil"/>
            </w:tcBorders>
            <w:vAlign w:val="center"/>
          </w:tcPr>
          <w:p w14:paraId="4BBE00BC" w14:textId="77777777" w:rsidR="00553A32" w:rsidRPr="00756759" w:rsidRDefault="00553A32" w:rsidP="00D665D3">
            <w:pPr>
              <w:suppressAutoHyphens/>
              <w:snapToGrid w:val="0"/>
              <w:spacing w:line="276" w:lineRule="auto"/>
              <w:jc w:val="center"/>
              <w:rPr>
                <w:rFonts w:cs="Calibri"/>
                <w:b/>
                <w:szCs w:val="24"/>
                <w:lang w:eastAsia="ar-SA"/>
              </w:rPr>
            </w:pPr>
            <w:r w:rsidRPr="00756759">
              <w:rPr>
                <w:b/>
                <w:szCs w:val="24"/>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32F1C04" w14:textId="77777777" w:rsidR="00553A32" w:rsidRPr="00756759" w:rsidRDefault="00553A32" w:rsidP="00D665D3">
            <w:pPr>
              <w:suppressAutoHyphens/>
              <w:snapToGrid w:val="0"/>
              <w:spacing w:line="276" w:lineRule="auto"/>
              <w:jc w:val="center"/>
              <w:rPr>
                <w:rFonts w:cs="Calibri"/>
                <w:b/>
                <w:szCs w:val="24"/>
                <w:lang w:eastAsia="ar-SA"/>
              </w:rPr>
            </w:pPr>
            <w:r w:rsidRPr="00756759">
              <w:rPr>
                <w:b/>
                <w:szCs w:val="24"/>
              </w:rPr>
              <w:t>43,2</w:t>
            </w:r>
          </w:p>
        </w:tc>
        <w:tc>
          <w:tcPr>
            <w:tcW w:w="2127" w:type="dxa"/>
            <w:tcBorders>
              <w:top w:val="single" w:sz="4" w:space="0" w:color="000000"/>
              <w:left w:val="single" w:sz="4" w:space="0" w:color="000000"/>
              <w:bottom w:val="single" w:sz="4" w:space="0" w:color="000000"/>
              <w:right w:val="single" w:sz="4" w:space="0" w:color="000000"/>
            </w:tcBorders>
          </w:tcPr>
          <w:p w14:paraId="17569016" w14:textId="636EC3D0" w:rsidR="00553A32" w:rsidRPr="00756759" w:rsidRDefault="0076089E" w:rsidP="00D665D3">
            <w:pPr>
              <w:suppressAutoHyphens/>
              <w:snapToGrid w:val="0"/>
              <w:spacing w:line="276" w:lineRule="auto"/>
              <w:jc w:val="center"/>
              <w:rPr>
                <w:b/>
                <w:szCs w:val="24"/>
              </w:rPr>
            </w:pPr>
            <w:r>
              <w:rPr>
                <w:b/>
                <w:szCs w:val="24"/>
              </w:rPr>
              <w:t>1,8</w:t>
            </w:r>
            <w:bookmarkStart w:id="31" w:name="_GoBack"/>
            <w:bookmarkEnd w:id="31"/>
          </w:p>
        </w:tc>
      </w:tr>
    </w:tbl>
    <w:p w14:paraId="68B5FD6D" w14:textId="77777777" w:rsidR="00A448D8" w:rsidRPr="00756759" w:rsidRDefault="002E655B" w:rsidP="000F08F5">
      <w:pPr>
        <w:pStyle w:val="3"/>
        <w:spacing w:before="300"/>
        <w:contextualSpacing/>
        <w:mirrorIndents/>
      </w:pPr>
      <w:bookmarkStart w:id="32" w:name="_Toc526328443"/>
      <w:r w:rsidRPr="00756759">
        <w:lastRenderedPageBreak/>
        <w:t>3.</w:t>
      </w:r>
      <w:r w:rsidR="00EE33A8" w:rsidRPr="00756759">
        <w:t>2</w:t>
      </w:r>
      <w:r w:rsidR="00634B72" w:rsidRPr="00756759">
        <w:t>.4 Дождевая канализация</w:t>
      </w:r>
      <w:bookmarkEnd w:id="30"/>
      <w:bookmarkEnd w:id="32"/>
    </w:p>
    <w:p w14:paraId="28C82D7E" w14:textId="77777777" w:rsidR="004F73F7" w:rsidRPr="00756759" w:rsidRDefault="004F73F7" w:rsidP="004F73F7">
      <w:pPr>
        <w:ind w:firstLine="709"/>
        <w:contextualSpacing/>
        <w:mirrorIndents/>
        <w:rPr>
          <w:rFonts w:eastAsia="Times New Roman"/>
          <w:szCs w:val="24"/>
          <w:u w:val="single"/>
          <w:lang w:eastAsia="ru-RU"/>
        </w:rPr>
      </w:pPr>
      <w:r w:rsidRPr="00756759">
        <w:rPr>
          <w:rFonts w:eastAsia="Times New Roman"/>
          <w:szCs w:val="24"/>
          <w:u w:val="single"/>
          <w:lang w:eastAsia="ru-RU"/>
        </w:rPr>
        <w:t>Существующее положение</w:t>
      </w:r>
    </w:p>
    <w:p w14:paraId="22860E05" w14:textId="77777777" w:rsidR="004F73F7" w:rsidRPr="00756759" w:rsidRDefault="001311AA" w:rsidP="00134306">
      <w:pPr>
        <w:ind w:firstLine="709"/>
      </w:pPr>
      <w:r w:rsidRPr="00756759">
        <w:t xml:space="preserve">В настоящее время </w:t>
      </w:r>
      <w:r w:rsidR="004F73F7" w:rsidRPr="00756759">
        <w:t xml:space="preserve">проектируемая </w:t>
      </w:r>
      <w:r w:rsidR="0081397B" w:rsidRPr="00756759">
        <w:t xml:space="preserve">производственная </w:t>
      </w:r>
      <w:r w:rsidR="004F73F7" w:rsidRPr="00756759">
        <w:t xml:space="preserve">территория </w:t>
      </w:r>
      <w:r w:rsidRPr="00756759">
        <w:t xml:space="preserve">сетью дождевой канализации </w:t>
      </w:r>
      <w:r w:rsidR="004F73F7" w:rsidRPr="00756759">
        <w:t>не обеспечена.</w:t>
      </w:r>
    </w:p>
    <w:p w14:paraId="0BD4A817" w14:textId="77777777" w:rsidR="004F73F7" w:rsidRPr="00756759" w:rsidRDefault="004F73F7" w:rsidP="004F73F7">
      <w:pPr>
        <w:ind w:firstLine="709"/>
        <w:contextualSpacing/>
        <w:mirrorIndents/>
        <w:rPr>
          <w:rFonts w:eastAsia="Times New Roman"/>
          <w:szCs w:val="24"/>
          <w:u w:val="single"/>
          <w:lang w:eastAsia="ru-RU"/>
        </w:rPr>
      </w:pPr>
      <w:r w:rsidRPr="00756759">
        <w:rPr>
          <w:rFonts w:eastAsia="Times New Roman"/>
          <w:szCs w:val="24"/>
          <w:u w:val="single"/>
          <w:lang w:eastAsia="ru-RU"/>
        </w:rPr>
        <w:t>Проектные предложения</w:t>
      </w:r>
    </w:p>
    <w:p w14:paraId="78413EC3" w14:textId="77777777" w:rsidR="00634B72" w:rsidRPr="00756759" w:rsidRDefault="00634B72" w:rsidP="00960291">
      <w:pPr>
        <w:ind w:firstLine="709"/>
        <w:rPr>
          <w:szCs w:val="24"/>
        </w:rPr>
      </w:pPr>
      <w:r w:rsidRPr="00756759">
        <w:rPr>
          <w:szCs w:val="24"/>
        </w:rPr>
        <w:t xml:space="preserve">Проектом </w:t>
      </w:r>
      <w:r w:rsidR="00960291" w:rsidRPr="00756759">
        <w:rPr>
          <w:szCs w:val="24"/>
        </w:rPr>
        <w:t>планировки территории предусматривается размещение герметичн</w:t>
      </w:r>
      <w:r w:rsidR="00BE2710" w:rsidRPr="00756759">
        <w:rPr>
          <w:szCs w:val="24"/>
        </w:rPr>
        <w:t>ой</w:t>
      </w:r>
      <w:r w:rsidR="00960291" w:rsidRPr="00756759">
        <w:rPr>
          <w:szCs w:val="24"/>
        </w:rPr>
        <w:t xml:space="preserve"> накопительн</w:t>
      </w:r>
      <w:r w:rsidR="00BE2710" w:rsidRPr="00756759">
        <w:rPr>
          <w:szCs w:val="24"/>
        </w:rPr>
        <w:t>ой</w:t>
      </w:r>
      <w:r w:rsidR="00960291" w:rsidRPr="00756759">
        <w:rPr>
          <w:szCs w:val="24"/>
        </w:rPr>
        <w:t xml:space="preserve"> емкост</w:t>
      </w:r>
      <w:r w:rsidR="00BE2710" w:rsidRPr="00756759">
        <w:rPr>
          <w:szCs w:val="24"/>
        </w:rPr>
        <w:t>и</w:t>
      </w:r>
      <w:r w:rsidR="00960291" w:rsidRPr="00756759">
        <w:rPr>
          <w:szCs w:val="24"/>
        </w:rPr>
        <w:t xml:space="preserve"> ливневой канализации и сетей ливневой канализации</w:t>
      </w:r>
      <w:r w:rsidR="00BE2710" w:rsidRPr="00756759">
        <w:rPr>
          <w:szCs w:val="24"/>
        </w:rPr>
        <w:t>. Сбор воды осуществляется посредством вертикальной планировки территории.</w:t>
      </w:r>
    </w:p>
    <w:p w14:paraId="7A11B8D2" w14:textId="77777777" w:rsidR="00B76484" w:rsidRPr="00756759" w:rsidRDefault="002E655B" w:rsidP="000F08F5">
      <w:pPr>
        <w:pStyle w:val="3"/>
        <w:contextualSpacing/>
        <w:mirrorIndents/>
      </w:pPr>
      <w:bookmarkStart w:id="33" w:name="_Toc461033975"/>
      <w:bookmarkStart w:id="34" w:name="_Toc526328444"/>
      <w:r w:rsidRPr="00756759">
        <w:t>3.</w:t>
      </w:r>
      <w:r w:rsidR="00EE33A8" w:rsidRPr="00756759">
        <w:t>2</w:t>
      </w:r>
      <w:r w:rsidR="00634B72" w:rsidRPr="00756759">
        <w:t>.5</w:t>
      </w:r>
      <w:r w:rsidR="00B76484" w:rsidRPr="00756759">
        <w:t xml:space="preserve"> Т</w:t>
      </w:r>
      <w:r w:rsidR="00634B72" w:rsidRPr="00756759">
        <w:t>еплоснабжение</w:t>
      </w:r>
      <w:bookmarkEnd w:id="33"/>
      <w:bookmarkEnd w:id="34"/>
    </w:p>
    <w:p w14:paraId="14EC4568" w14:textId="77777777" w:rsidR="0041251E" w:rsidRPr="00756759" w:rsidRDefault="0041251E" w:rsidP="004B1034">
      <w:pPr>
        <w:ind w:firstLine="709"/>
        <w:contextualSpacing/>
        <w:rPr>
          <w:szCs w:val="24"/>
          <w:u w:val="single"/>
        </w:rPr>
      </w:pPr>
      <w:r w:rsidRPr="00756759">
        <w:rPr>
          <w:szCs w:val="24"/>
          <w:u w:val="single"/>
        </w:rPr>
        <w:t>Существующее состояние</w:t>
      </w:r>
    </w:p>
    <w:p w14:paraId="472F56A9" w14:textId="77777777" w:rsidR="00423E81" w:rsidRPr="00756759" w:rsidRDefault="00423E81" w:rsidP="00423E81">
      <w:pPr>
        <w:ind w:firstLine="709"/>
      </w:pPr>
      <w:r w:rsidRPr="00756759">
        <w:t xml:space="preserve">В настоящее время проектируемая </w:t>
      </w:r>
      <w:r w:rsidR="0081397B" w:rsidRPr="00756759">
        <w:t xml:space="preserve">производственная </w:t>
      </w:r>
      <w:r w:rsidRPr="00756759">
        <w:t>территория теплоснабжением не обеспечена.</w:t>
      </w:r>
    </w:p>
    <w:p w14:paraId="7E1C6DDA" w14:textId="77777777" w:rsidR="0041251E" w:rsidRPr="00756759" w:rsidRDefault="00AF0A45" w:rsidP="004B1034">
      <w:pPr>
        <w:ind w:firstLine="709"/>
        <w:contextualSpacing/>
        <w:rPr>
          <w:rFonts w:eastAsia="Times New Roman"/>
          <w:szCs w:val="24"/>
          <w:u w:val="single"/>
          <w:lang w:eastAsia="ru-RU"/>
        </w:rPr>
      </w:pPr>
      <w:r w:rsidRPr="00756759">
        <w:rPr>
          <w:rFonts w:eastAsia="Times New Roman"/>
          <w:szCs w:val="24"/>
          <w:u w:val="single"/>
          <w:lang w:eastAsia="ru-RU"/>
        </w:rPr>
        <w:t>Проектные предложения</w:t>
      </w:r>
    </w:p>
    <w:p w14:paraId="23AF49F2" w14:textId="4721C7FA" w:rsidR="00510F49" w:rsidRDefault="00510F49" w:rsidP="00510F49">
      <w:pPr>
        <w:ind w:firstLine="709"/>
        <w:contextualSpacing/>
        <w:rPr>
          <w:rFonts w:eastAsia="Times New Roman"/>
          <w:szCs w:val="24"/>
          <w:lang w:eastAsia="ru-RU"/>
        </w:rPr>
      </w:pPr>
      <w:bookmarkStart w:id="35" w:name="_Toc461033976"/>
      <w:r w:rsidRPr="00756759">
        <w:rPr>
          <w:rFonts w:eastAsia="Times New Roman"/>
          <w:szCs w:val="24"/>
          <w:lang w:eastAsia="ru-RU"/>
        </w:rPr>
        <w:t xml:space="preserve">Теплоснабжение производственного предприятия </w:t>
      </w:r>
      <w:r w:rsidR="006C50D2">
        <w:rPr>
          <w:rFonts w:eastAsia="Times New Roman"/>
          <w:szCs w:val="24"/>
          <w:lang w:eastAsia="ru-RU"/>
        </w:rPr>
        <w:t xml:space="preserve">предусматривается </w:t>
      </w:r>
      <w:r w:rsidR="006C50D2" w:rsidRPr="009A6525">
        <w:rPr>
          <w:rFonts w:eastAsia="Times New Roman"/>
          <w:szCs w:val="24"/>
          <w:lang w:eastAsia="ru-RU"/>
        </w:rPr>
        <w:t xml:space="preserve">от </w:t>
      </w:r>
      <w:proofErr w:type="spellStart"/>
      <w:r w:rsidR="006C50D2" w:rsidRPr="009A6525">
        <w:rPr>
          <w:rFonts w:eastAsia="Times New Roman"/>
          <w:szCs w:val="24"/>
          <w:lang w:eastAsia="ru-RU"/>
        </w:rPr>
        <w:t>пеллетных</w:t>
      </w:r>
      <w:proofErr w:type="spellEnd"/>
      <w:r w:rsidR="006C50D2">
        <w:rPr>
          <w:rFonts w:eastAsia="Times New Roman"/>
          <w:szCs w:val="24"/>
          <w:lang w:eastAsia="ru-RU"/>
        </w:rPr>
        <w:t xml:space="preserve"> котлов</w:t>
      </w:r>
      <w:r w:rsidR="003E4514" w:rsidRPr="00756759">
        <w:rPr>
          <w:rFonts w:eastAsia="Times New Roman"/>
          <w:szCs w:val="24"/>
          <w:lang w:eastAsia="ru-RU"/>
        </w:rPr>
        <w:t>.</w:t>
      </w:r>
    </w:p>
    <w:p w14:paraId="76019690" w14:textId="175CDC56" w:rsidR="00D1143F" w:rsidRPr="00756759" w:rsidRDefault="00D1143F" w:rsidP="00510F49">
      <w:pPr>
        <w:ind w:firstLine="709"/>
        <w:contextualSpacing/>
        <w:rPr>
          <w:rFonts w:eastAsia="Times New Roman"/>
          <w:szCs w:val="24"/>
          <w:lang w:eastAsia="ru-RU"/>
        </w:rPr>
      </w:pPr>
      <w:proofErr w:type="spellStart"/>
      <w:r w:rsidRPr="00D1143F">
        <w:rPr>
          <w:rFonts w:eastAsia="Times New Roman"/>
          <w:szCs w:val="24"/>
          <w:lang w:eastAsia="ru-RU"/>
        </w:rPr>
        <w:t>Пеллетный</w:t>
      </w:r>
      <w:proofErr w:type="spellEnd"/>
      <w:r w:rsidRPr="00D1143F">
        <w:rPr>
          <w:rFonts w:eastAsia="Times New Roman"/>
          <w:szCs w:val="24"/>
          <w:lang w:eastAsia="ru-RU"/>
        </w:rPr>
        <w:t xml:space="preserve"> котел — современная модификация экономичного твердотопливного котла, работающего на новом виде древесного топлива – </w:t>
      </w:r>
      <w:proofErr w:type="spellStart"/>
      <w:r w:rsidRPr="00D1143F">
        <w:rPr>
          <w:rFonts w:eastAsia="Times New Roman"/>
          <w:szCs w:val="24"/>
          <w:lang w:eastAsia="ru-RU"/>
        </w:rPr>
        <w:t>пеллетах</w:t>
      </w:r>
      <w:proofErr w:type="spellEnd"/>
      <w:r w:rsidRPr="00D1143F">
        <w:rPr>
          <w:rFonts w:eastAsia="Times New Roman"/>
          <w:szCs w:val="24"/>
          <w:lang w:eastAsia="ru-RU"/>
        </w:rPr>
        <w:t>.</w:t>
      </w:r>
    </w:p>
    <w:p w14:paraId="16B4853C" w14:textId="77777777" w:rsidR="00B76484" w:rsidRPr="00756759" w:rsidRDefault="002E655B" w:rsidP="000F08F5">
      <w:pPr>
        <w:pStyle w:val="3"/>
        <w:spacing w:before="400"/>
        <w:contextualSpacing/>
        <w:mirrorIndents/>
      </w:pPr>
      <w:bookmarkStart w:id="36" w:name="_Toc461033977"/>
      <w:bookmarkStart w:id="37" w:name="_Toc526328445"/>
      <w:bookmarkEnd w:id="35"/>
      <w:r w:rsidRPr="00756759">
        <w:t>3.</w:t>
      </w:r>
      <w:r w:rsidR="00EE33A8" w:rsidRPr="00756759">
        <w:t>2</w:t>
      </w:r>
      <w:r w:rsidR="00B76484" w:rsidRPr="00756759">
        <w:t>.</w:t>
      </w:r>
      <w:r w:rsidR="00A71D91" w:rsidRPr="00756759">
        <w:t>6</w:t>
      </w:r>
      <w:r w:rsidR="00B76484" w:rsidRPr="00756759">
        <w:t xml:space="preserve"> Электроснабжение</w:t>
      </w:r>
      <w:bookmarkEnd w:id="36"/>
      <w:bookmarkEnd w:id="37"/>
    </w:p>
    <w:p w14:paraId="26680ABE" w14:textId="77777777" w:rsidR="00A44BEF" w:rsidRPr="00756759" w:rsidRDefault="00A44BEF" w:rsidP="00345051">
      <w:pPr>
        <w:ind w:right="-70" w:firstLine="709"/>
        <w:rPr>
          <w:rFonts w:eastAsia="Times New Roman"/>
          <w:szCs w:val="24"/>
          <w:u w:val="single"/>
          <w:lang w:eastAsia="ru-RU"/>
        </w:rPr>
      </w:pPr>
      <w:r w:rsidRPr="00756759">
        <w:rPr>
          <w:rFonts w:eastAsia="Times New Roman"/>
          <w:szCs w:val="24"/>
          <w:u w:val="single"/>
          <w:lang w:eastAsia="ru-RU"/>
        </w:rPr>
        <w:t>Существующее положение.</w:t>
      </w:r>
    </w:p>
    <w:p w14:paraId="0070DA7E" w14:textId="77777777" w:rsidR="00C11CE2" w:rsidRPr="00756759" w:rsidRDefault="00041D52" w:rsidP="001A1995">
      <w:pPr>
        <w:ind w:right="-70" w:firstLine="709"/>
      </w:pPr>
      <w:r w:rsidRPr="00756759">
        <w:t xml:space="preserve">Электроснабжение города </w:t>
      </w:r>
      <w:r w:rsidR="00A71D91" w:rsidRPr="00756759">
        <w:t>Арзамас</w:t>
      </w:r>
      <w:r w:rsidR="001A1995" w:rsidRPr="00756759">
        <w:t xml:space="preserve"> </w:t>
      </w:r>
      <w:r w:rsidRPr="00756759">
        <w:t>осуществляется от местных источников (</w:t>
      </w:r>
      <w:r w:rsidR="00A71D91" w:rsidRPr="00756759">
        <w:t>РЭС</w:t>
      </w:r>
      <w:r w:rsidRPr="00756759">
        <w:t>) и от понизительных подстанций системы ОАО "Нижновэнерго".</w:t>
      </w:r>
    </w:p>
    <w:p w14:paraId="047AC17C" w14:textId="77777777" w:rsidR="001A1995" w:rsidRPr="00756759" w:rsidRDefault="001A1995" w:rsidP="001A1995">
      <w:pPr>
        <w:ind w:right="-70" w:firstLine="709"/>
      </w:pPr>
      <w:r w:rsidRPr="00756759">
        <w:t xml:space="preserve">Через территорию проектируемого производственного предприятия проходит </w:t>
      </w:r>
      <w:r w:rsidR="00A9135B" w:rsidRPr="00756759">
        <w:t xml:space="preserve">воздушная </w:t>
      </w:r>
      <w:r w:rsidRPr="00756759">
        <w:t>линия электропередачи 0,4 кВ</w:t>
      </w:r>
      <w:r w:rsidR="00A71D91" w:rsidRPr="00756759">
        <w:t>, 10кВ.</w:t>
      </w:r>
    </w:p>
    <w:p w14:paraId="745D5DE1" w14:textId="77777777" w:rsidR="00B76484" w:rsidRPr="00756759" w:rsidRDefault="00B76484" w:rsidP="00345051">
      <w:pPr>
        <w:autoSpaceDE w:val="0"/>
        <w:autoSpaceDN w:val="0"/>
        <w:adjustRightInd w:val="0"/>
        <w:ind w:right="-70" w:firstLine="709"/>
        <w:rPr>
          <w:szCs w:val="24"/>
          <w:u w:val="single"/>
        </w:rPr>
      </w:pPr>
      <w:r w:rsidRPr="00756759">
        <w:rPr>
          <w:szCs w:val="24"/>
          <w:u w:val="single"/>
        </w:rPr>
        <w:t>Проектные предложения</w:t>
      </w:r>
    </w:p>
    <w:p w14:paraId="3CE7700A" w14:textId="77777777" w:rsidR="00C504D2" w:rsidRPr="00756759" w:rsidRDefault="00B371B6" w:rsidP="00407F6B">
      <w:pPr>
        <w:shd w:val="clear" w:color="auto" w:fill="FFFFFF"/>
        <w:ind w:right="-141" w:firstLine="709"/>
        <w:contextualSpacing/>
        <w:rPr>
          <w:szCs w:val="24"/>
        </w:rPr>
      </w:pPr>
      <w:bookmarkStart w:id="38" w:name="_Hlk523407289"/>
      <w:r w:rsidRPr="00756759">
        <w:rPr>
          <w:szCs w:val="24"/>
        </w:rPr>
        <w:t xml:space="preserve">Схема внешнего электроснабжения планируемой территории представлена </w:t>
      </w:r>
      <w:r w:rsidR="00D50E8B" w:rsidRPr="00756759">
        <w:rPr>
          <w:szCs w:val="24"/>
        </w:rPr>
        <w:t>электрическим кабелем</w:t>
      </w:r>
      <w:r w:rsidRPr="00756759">
        <w:rPr>
          <w:szCs w:val="24"/>
        </w:rPr>
        <w:t xml:space="preserve"> 0,4 </w:t>
      </w:r>
      <w:proofErr w:type="spellStart"/>
      <w:r w:rsidRPr="00756759">
        <w:rPr>
          <w:szCs w:val="24"/>
        </w:rPr>
        <w:t>кВ</w:t>
      </w:r>
      <w:r w:rsidR="00A71D91" w:rsidRPr="00756759">
        <w:rPr>
          <w:szCs w:val="24"/>
        </w:rPr>
        <w:t>.</w:t>
      </w:r>
      <w:proofErr w:type="spellEnd"/>
    </w:p>
    <w:p w14:paraId="15C20E6C" w14:textId="77777777" w:rsidR="001D6576" w:rsidRPr="00756759" w:rsidRDefault="001D6576" w:rsidP="00407F6B">
      <w:pPr>
        <w:ind w:right="-141" w:firstLine="709"/>
        <w:contextualSpacing/>
        <w:rPr>
          <w:szCs w:val="24"/>
        </w:rPr>
      </w:pPr>
      <w:r w:rsidRPr="00756759">
        <w:rPr>
          <w:szCs w:val="24"/>
        </w:rPr>
        <w:t>Для наружного освещения планируемой территории рекомендуется установить стальные многогранные опоры со светодиодными светильниками наружного освещения.</w:t>
      </w:r>
    </w:p>
    <w:p w14:paraId="50AFF018" w14:textId="77777777" w:rsidR="00B371B6" w:rsidRPr="00756759" w:rsidRDefault="00A53F3B" w:rsidP="00407F6B">
      <w:pPr>
        <w:ind w:right="-141" w:firstLine="709"/>
        <w:contextualSpacing/>
        <w:rPr>
          <w:rFonts w:eastAsia="Times New Roman"/>
          <w:szCs w:val="24"/>
          <w:lang w:eastAsia="ru-RU"/>
        </w:rPr>
      </w:pPr>
      <w:r w:rsidRPr="00756759">
        <w:rPr>
          <w:rFonts w:eastAsia="Times New Roman"/>
          <w:szCs w:val="24"/>
          <w:lang w:eastAsia="ru-RU"/>
        </w:rPr>
        <w:t xml:space="preserve">В границах разработки проекта расположены 2 ТП. Подключение предусмотрено к </w:t>
      </w:r>
      <w:r w:rsidRPr="00756759">
        <w:rPr>
          <w:rFonts w:eastAsia="Times New Roman"/>
          <w:szCs w:val="24"/>
          <w:lang w:eastAsia="ru-RU"/>
        </w:rPr>
        <w:br/>
      </w:r>
      <w:r w:rsidR="00B371B6" w:rsidRPr="00756759">
        <w:rPr>
          <w:rFonts w:eastAsia="Times New Roman"/>
          <w:szCs w:val="24"/>
          <w:lang w:eastAsia="ru-RU"/>
        </w:rPr>
        <w:t>ТП</w:t>
      </w:r>
      <w:r w:rsidR="00E2124B" w:rsidRPr="00756759">
        <w:rPr>
          <w:rFonts w:eastAsia="Times New Roman"/>
          <w:szCs w:val="24"/>
          <w:lang w:eastAsia="ru-RU"/>
        </w:rPr>
        <w:t xml:space="preserve"> № 240</w:t>
      </w:r>
      <w:r w:rsidRPr="00756759">
        <w:rPr>
          <w:rFonts w:eastAsia="Times New Roman"/>
          <w:szCs w:val="24"/>
          <w:lang w:eastAsia="ru-RU"/>
        </w:rPr>
        <w:t xml:space="preserve">, </w:t>
      </w:r>
      <w:r w:rsidR="00E2124B" w:rsidRPr="00756759">
        <w:rPr>
          <w:rFonts w:eastAsia="Times New Roman"/>
          <w:szCs w:val="24"/>
          <w:lang w:eastAsia="ru-RU"/>
        </w:rPr>
        <w:t>распол</w:t>
      </w:r>
      <w:r w:rsidRPr="00756759">
        <w:rPr>
          <w:rFonts w:eastAsia="Times New Roman"/>
          <w:szCs w:val="24"/>
          <w:lang w:eastAsia="ru-RU"/>
        </w:rPr>
        <w:t>оженной</w:t>
      </w:r>
      <w:r w:rsidR="00E2124B" w:rsidRPr="00756759">
        <w:rPr>
          <w:rFonts w:eastAsia="Times New Roman"/>
          <w:szCs w:val="24"/>
          <w:lang w:eastAsia="ru-RU"/>
        </w:rPr>
        <w:t xml:space="preserve"> на участке с кадастровым номером 52:</w:t>
      </w:r>
      <w:r w:rsidR="00DC0D92" w:rsidRPr="00756759">
        <w:rPr>
          <w:rFonts w:eastAsia="Times New Roman"/>
          <w:szCs w:val="24"/>
          <w:lang w:eastAsia="ru-RU"/>
        </w:rPr>
        <w:t>40:0203002:46</w:t>
      </w:r>
      <w:r w:rsidR="00B371B6" w:rsidRPr="00756759">
        <w:rPr>
          <w:rFonts w:eastAsia="Times New Roman"/>
          <w:szCs w:val="24"/>
          <w:lang w:eastAsia="ru-RU"/>
        </w:rPr>
        <w:t>. Марки и сечения провода</w:t>
      </w:r>
      <w:r w:rsidRPr="00756759">
        <w:rPr>
          <w:rFonts w:eastAsia="Times New Roman"/>
          <w:szCs w:val="24"/>
          <w:lang w:eastAsia="ru-RU"/>
        </w:rPr>
        <w:t>,</w:t>
      </w:r>
      <w:r w:rsidR="00B371B6" w:rsidRPr="00756759">
        <w:rPr>
          <w:rFonts w:eastAsia="Times New Roman"/>
          <w:szCs w:val="24"/>
          <w:lang w:eastAsia="ru-RU"/>
        </w:rPr>
        <w:t xml:space="preserve"> тип оборудования </w:t>
      </w:r>
      <w:r w:rsidRPr="00756759">
        <w:rPr>
          <w:rFonts w:eastAsia="Times New Roman"/>
          <w:szCs w:val="24"/>
          <w:lang w:eastAsia="ru-RU"/>
        </w:rPr>
        <w:t>будет определенно</w:t>
      </w:r>
      <w:r w:rsidR="00B371B6" w:rsidRPr="00756759">
        <w:rPr>
          <w:rFonts w:eastAsia="Times New Roman"/>
          <w:szCs w:val="24"/>
          <w:lang w:eastAsia="ru-RU"/>
        </w:rPr>
        <w:t xml:space="preserve"> на последующих стадиях проектирования.</w:t>
      </w:r>
      <w:bookmarkEnd w:id="38"/>
    </w:p>
    <w:p w14:paraId="089A9EAA" w14:textId="77777777" w:rsidR="00A53F3B" w:rsidRPr="00756759" w:rsidRDefault="00A53F3B">
      <w:pPr>
        <w:spacing w:line="240" w:lineRule="auto"/>
        <w:jc w:val="left"/>
        <w:rPr>
          <w:rFonts w:eastAsia="Times New Roman"/>
          <w:i/>
          <w:szCs w:val="24"/>
          <w:lang w:eastAsia="ru-RU"/>
        </w:rPr>
      </w:pPr>
      <w:r w:rsidRPr="00756759">
        <w:rPr>
          <w:rFonts w:eastAsia="Times New Roman"/>
          <w:i/>
          <w:szCs w:val="24"/>
          <w:lang w:eastAsia="ru-RU"/>
        </w:rPr>
        <w:br w:type="page"/>
      </w:r>
    </w:p>
    <w:p w14:paraId="2EC5A059" w14:textId="77777777" w:rsidR="00D971BC" w:rsidRPr="00756759" w:rsidRDefault="00D971BC" w:rsidP="00D971BC">
      <w:pPr>
        <w:autoSpaceDE w:val="0"/>
        <w:autoSpaceDN w:val="0"/>
        <w:adjustRightInd w:val="0"/>
        <w:ind w:right="-141" w:firstLine="709"/>
        <w:contextualSpacing/>
        <w:rPr>
          <w:rFonts w:eastAsia="Times New Roman"/>
          <w:i/>
          <w:szCs w:val="24"/>
          <w:lang w:eastAsia="ru-RU"/>
        </w:rPr>
      </w:pPr>
      <w:r w:rsidRPr="00756759">
        <w:rPr>
          <w:rFonts w:eastAsia="Times New Roman"/>
          <w:i/>
          <w:szCs w:val="24"/>
          <w:lang w:eastAsia="ru-RU"/>
        </w:rPr>
        <w:lastRenderedPageBreak/>
        <w:t>Таблица 3.5- Расчет электрической нагрузки по планировочному району.</w:t>
      </w:r>
    </w:p>
    <w:tbl>
      <w:tblPr>
        <w:tblW w:w="10207" w:type="dxa"/>
        <w:tblInd w:w="-34" w:type="dxa"/>
        <w:tblLayout w:type="fixed"/>
        <w:tblLook w:val="04A0" w:firstRow="1" w:lastRow="0" w:firstColumn="1" w:lastColumn="0" w:noHBand="0" w:noVBand="1"/>
      </w:tblPr>
      <w:tblGrid>
        <w:gridCol w:w="2745"/>
        <w:gridCol w:w="1252"/>
        <w:gridCol w:w="1815"/>
        <w:gridCol w:w="1418"/>
        <w:gridCol w:w="1417"/>
        <w:gridCol w:w="15"/>
        <w:gridCol w:w="1545"/>
      </w:tblGrid>
      <w:tr w:rsidR="00D971BC" w:rsidRPr="00756759" w14:paraId="324EDABE" w14:textId="77777777" w:rsidTr="00E9373E">
        <w:trPr>
          <w:trHeight w:val="1227"/>
        </w:trPr>
        <w:tc>
          <w:tcPr>
            <w:tcW w:w="274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EA53FD6" w14:textId="77777777" w:rsidR="00D971BC" w:rsidRPr="00756759" w:rsidRDefault="00D971BC" w:rsidP="00D971BC">
            <w:pPr>
              <w:spacing w:line="240" w:lineRule="auto"/>
              <w:ind w:left="-80" w:right="-81" w:firstLine="4"/>
              <w:contextualSpacing/>
              <w:mirrorIndents/>
              <w:jc w:val="center"/>
              <w:rPr>
                <w:rFonts w:eastAsia="Times New Roman"/>
                <w:b/>
                <w:bCs/>
                <w:sz w:val="22"/>
                <w:lang w:eastAsia="ru-RU"/>
              </w:rPr>
            </w:pPr>
            <w:r w:rsidRPr="00756759">
              <w:rPr>
                <w:rFonts w:eastAsia="Times New Roman"/>
                <w:b/>
                <w:bCs/>
                <w:sz w:val="22"/>
                <w:lang w:eastAsia="ru-RU"/>
              </w:rPr>
              <w:t>Потребители</w:t>
            </w:r>
          </w:p>
        </w:tc>
        <w:tc>
          <w:tcPr>
            <w:tcW w:w="1252"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48ED5D9" w14:textId="77777777" w:rsidR="00D971BC" w:rsidRPr="00756759" w:rsidRDefault="00D971BC" w:rsidP="00D971BC">
            <w:pPr>
              <w:spacing w:line="240" w:lineRule="auto"/>
              <w:ind w:left="-80" w:right="-81" w:firstLine="4"/>
              <w:contextualSpacing/>
              <w:mirrorIndents/>
              <w:jc w:val="center"/>
              <w:rPr>
                <w:rFonts w:eastAsia="Times New Roman"/>
                <w:b/>
                <w:bCs/>
                <w:sz w:val="22"/>
                <w:lang w:eastAsia="ru-RU"/>
              </w:rPr>
            </w:pPr>
            <w:r w:rsidRPr="00756759">
              <w:rPr>
                <w:rFonts w:eastAsia="Times New Roman"/>
                <w:b/>
                <w:bCs/>
                <w:sz w:val="22"/>
                <w:lang w:eastAsia="ru-RU"/>
              </w:rPr>
              <w:t>Расчетная единица</w:t>
            </w:r>
          </w:p>
        </w:tc>
        <w:tc>
          <w:tcPr>
            <w:tcW w:w="181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6AECF43" w14:textId="77777777" w:rsidR="00D971BC" w:rsidRPr="00756759" w:rsidRDefault="00D971BC" w:rsidP="00D971BC">
            <w:pPr>
              <w:spacing w:line="240" w:lineRule="auto"/>
              <w:ind w:left="-80" w:right="-81" w:firstLine="4"/>
              <w:contextualSpacing/>
              <w:mirrorIndents/>
              <w:jc w:val="center"/>
              <w:rPr>
                <w:rFonts w:eastAsia="Times New Roman"/>
                <w:b/>
                <w:bCs/>
                <w:sz w:val="22"/>
                <w:vertAlign w:val="superscript"/>
                <w:lang w:eastAsia="ru-RU"/>
              </w:rPr>
            </w:pPr>
            <w:r w:rsidRPr="00756759">
              <w:rPr>
                <w:rFonts w:eastAsia="Times New Roman"/>
                <w:b/>
                <w:bCs/>
                <w:sz w:val="22"/>
                <w:lang w:eastAsia="ru-RU"/>
              </w:rPr>
              <w:t>Удельная расчетная электрическая нагрузка, Вт/м</w:t>
            </w:r>
            <w:r w:rsidRPr="00756759">
              <w:rPr>
                <w:rFonts w:eastAsia="Times New Roman"/>
                <w:b/>
                <w:bCs/>
                <w:sz w:val="22"/>
                <w:vertAlign w:val="superscript"/>
                <w:lang w:eastAsia="ru-RU"/>
              </w:rPr>
              <w:t>2</w:t>
            </w:r>
          </w:p>
        </w:tc>
        <w:tc>
          <w:tcPr>
            <w:tcW w:w="1418" w:type="dxa"/>
            <w:tcBorders>
              <w:top w:val="single" w:sz="12" w:space="0" w:color="auto"/>
              <w:left w:val="single" w:sz="4" w:space="0" w:color="auto"/>
              <w:right w:val="single" w:sz="12" w:space="0" w:color="auto"/>
            </w:tcBorders>
            <w:shd w:val="clear" w:color="auto" w:fill="auto"/>
            <w:noWrap/>
            <w:vAlign w:val="center"/>
            <w:hideMark/>
          </w:tcPr>
          <w:p w14:paraId="7B51E041" w14:textId="77777777" w:rsidR="00D971BC" w:rsidRPr="00756759" w:rsidRDefault="00D971BC" w:rsidP="00D971BC">
            <w:pPr>
              <w:spacing w:line="240" w:lineRule="auto"/>
              <w:ind w:left="-80" w:right="-81" w:firstLine="4"/>
              <w:contextualSpacing/>
              <w:mirrorIndents/>
              <w:jc w:val="center"/>
              <w:rPr>
                <w:rFonts w:eastAsia="Times New Roman"/>
                <w:b/>
                <w:bCs/>
                <w:sz w:val="22"/>
                <w:lang w:eastAsia="ru-RU"/>
              </w:rPr>
            </w:pPr>
            <w:r w:rsidRPr="00756759">
              <w:rPr>
                <w:rFonts w:eastAsia="Times New Roman"/>
                <w:b/>
                <w:bCs/>
                <w:sz w:val="22"/>
                <w:lang w:eastAsia="ru-RU"/>
              </w:rPr>
              <w:t>Кол-во расчетных единиц</w:t>
            </w:r>
          </w:p>
        </w:tc>
        <w:tc>
          <w:tcPr>
            <w:tcW w:w="1417" w:type="dxa"/>
            <w:tcBorders>
              <w:top w:val="single" w:sz="12" w:space="0" w:color="auto"/>
              <w:left w:val="single" w:sz="4" w:space="0" w:color="auto"/>
              <w:right w:val="single" w:sz="12" w:space="0" w:color="auto"/>
            </w:tcBorders>
            <w:shd w:val="clear" w:color="auto" w:fill="auto"/>
            <w:vAlign w:val="center"/>
          </w:tcPr>
          <w:p w14:paraId="0F15102F" w14:textId="77777777" w:rsidR="00D971BC" w:rsidRPr="00756759" w:rsidRDefault="00D971BC" w:rsidP="00D971BC">
            <w:pPr>
              <w:spacing w:line="240" w:lineRule="auto"/>
              <w:ind w:left="-80" w:right="-81" w:firstLine="4"/>
              <w:contextualSpacing/>
              <w:mirrorIndents/>
              <w:jc w:val="center"/>
              <w:rPr>
                <w:rFonts w:eastAsia="Times New Roman"/>
                <w:b/>
                <w:bCs/>
                <w:sz w:val="22"/>
                <w:lang w:eastAsia="ru-RU"/>
              </w:rPr>
            </w:pPr>
            <w:r w:rsidRPr="00756759">
              <w:rPr>
                <w:rFonts w:eastAsia="Times New Roman"/>
                <w:b/>
                <w:bCs/>
                <w:sz w:val="22"/>
                <w:lang w:eastAsia="ru-RU"/>
              </w:rPr>
              <w:t>Расчетная электрическая нагрузка, кВт</w:t>
            </w:r>
          </w:p>
        </w:tc>
        <w:tc>
          <w:tcPr>
            <w:tcW w:w="1560" w:type="dxa"/>
            <w:gridSpan w:val="2"/>
            <w:tcBorders>
              <w:top w:val="single" w:sz="12" w:space="0" w:color="auto"/>
              <w:left w:val="single" w:sz="4" w:space="0" w:color="auto"/>
              <w:right w:val="single" w:sz="12" w:space="0" w:color="auto"/>
            </w:tcBorders>
            <w:shd w:val="clear" w:color="auto" w:fill="auto"/>
            <w:vAlign w:val="center"/>
          </w:tcPr>
          <w:p w14:paraId="361A8436" w14:textId="77777777" w:rsidR="00D971BC" w:rsidRPr="00756759" w:rsidRDefault="00D971BC" w:rsidP="00D971BC">
            <w:pPr>
              <w:ind w:left="-80" w:right="-81" w:firstLine="4"/>
              <w:contextualSpacing/>
              <w:mirrorIndents/>
              <w:jc w:val="center"/>
              <w:rPr>
                <w:rFonts w:eastAsia="Times New Roman"/>
                <w:b/>
                <w:bCs/>
                <w:sz w:val="22"/>
                <w:lang w:eastAsia="ru-RU"/>
              </w:rPr>
            </w:pPr>
            <w:r w:rsidRPr="00756759">
              <w:rPr>
                <w:rFonts w:eastAsia="Times New Roman"/>
                <w:b/>
                <w:bCs/>
                <w:sz w:val="22"/>
                <w:lang w:eastAsia="ru-RU"/>
              </w:rPr>
              <w:t>Энергопотребление, кВт*ч/год</w:t>
            </w:r>
          </w:p>
        </w:tc>
      </w:tr>
      <w:tr w:rsidR="00D971BC" w:rsidRPr="00756759" w14:paraId="6042D333" w14:textId="77777777" w:rsidTr="00E9373E">
        <w:trPr>
          <w:trHeight w:val="230"/>
        </w:trPr>
        <w:tc>
          <w:tcPr>
            <w:tcW w:w="2745" w:type="dxa"/>
            <w:tcBorders>
              <w:top w:val="single" w:sz="12" w:space="0" w:color="auto"/>
              <w:left w:val="single" w:sz="12" w:space="0" w:color="auto"/>
              <w:bottom w:val="single" w:sz="4" w:space="0" w:color="auto"/>
              <w:right w:val="single" w:sz="12" w:space="0" w:color="auto"/>
            </w:tcBorders>
            <w:shd w:val="clear" w:color="auto" w:fill="auto"/>
            <w:vAlign w:val="center"/>
          </w:tcPr>
          <w:p w14:paraId="162A7DAC" w14:textId="77777777" w:rsidR="00D971BC" w:rsidRPr="00756759" w:rsidRDefault="00D971BC" w:rsidP="00D971BC">
            <w:pPr>
              <w:spacing w:line="240" w:lineRule="auto"/>
              <w:ind w:left="-80" w:right="-81" w:firstLine="4"/>
              <w:contextualSpacing/>
              <w:mirrorIndents/>
              <w:jc w:val="left"/>
              <w:rPr>
                <w:rFonts w:eastAsia="Times New Roman"/>
                <w:sz w:val="22"/>
                <w:lang w:eastAsia="ru-RU"/>
              </w:rPr>
            </w:pPr>
            <w:r w:rsidRPr="00756759">
              <w:rPr>
                <w:rFonts w:eastAsia="Times New Roman"/>
                <w:sz w:val="22"/>
                <w:lang w:eastAsia="ru-RU"/>
              </w:rPr>
              <w:t>Освещение</w:t>
            </w:r>
            <w:r w:rsidR="00E9373E" w:rsidRPr="00756759">
              <w:rPr>
                <w:rFonts w:eastAsia="Times New Roman"/>
                <w:sz w:val="22"/>
                <w:lang w:eastAsia="ru-RU"/>
              </w:rPr>
              <w:t xml:space="preserve"> проектируемого</w:t>
            </w:r>
            <w:r w:rsidRPr="00756759">
              <w:rPr>
                <w:rFonts w:eastAsia="Times New Roman"/>
                <w:sz w:val="22"/>
                <w:lang w:eastAsia="ru-RU"/>
              </w:rPr>
              <w:t xml:space="preserve"> цеха</w:t>
            </w:r>
          </w:p>
        </w:tc>
        <w:tc>
          <w:tcPr>
            <w:tcW w:w="1252" w:type="dxa"/>
            <w:tcBorders>
              <w:top w:val="single" w:sz="12" w:space="0" w:color="auto"/>
              <w:left w:val="single" w:sz="12" w:space="0" w:color="auto"/>
              <w:bottom w:val="single" w:sz="4" w:space="0" w:color="auto"/>
              <w:right w:val="single" w:sz="4" w:space="0" w:color="auto"/>
            </w:tcBorders>
            <w:shd w:val="clear" w:color="auto" w:fill="auto"/>
            <w:vAlign w:val="center"/>
          </w:tcPr>
          <w:p w14:paraId="7723F05F"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м2</w:t>
            </w:r>
          </w:p>
        </w:tc>
        <w:tc>
          <w:tcPr>
            <w:tcW w:w="1815" w:type="dxa"/>
            <w:tcBorders>
              <w:top w:val="single" w:sz="12" w:space="0" w:color="auto"/>
              <w:left w:val="nil"/>
              <w:bottom w:val="single" w:sz="4" w:space="0" w:color="auto"/>
              <w:right w:val="single" w:sz="4" w:space="0" w:color="auto"/>
            </w:tcBorders>
            <w:shd w:val="clear" w:color="000000" w:fill="FFFFFF"/>
            <w:vAlign w:val="center"/>
          </w:tcPr>
          <w:p w14:paraId="38C951E4"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13-16</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1E576887"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1440</w:t>
            </w:r>
          </w:p>
        </w:tc>
        <w:tc>
          <w:tcPr>
            <w:tcW w:w="1432" w:type="dxa"/>
            <w:gridSpan w:val="2"/>
            <w:tcBorders>
              <w:top w:val="single" w:sz="12" w:space="0" w:color="auto"/>
              <w:left w:val="nil"/>
              <w:bottom w:val="single" w:sz="4" w:space="0" w:color="auto"/>
              <w:right w:val="single" w:sz="4" w:space="0" w:color="auto"/>
            </w:tcBorders>
            <w:shd w:val="clear" w:color="auto" w:fill="auto"/>
            <w:vAlign w:val="center"/>
          </w:tcPr>
          <w:p w14:paraId="1A51CE93"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18,72</w:t>
            </w:r>
          </w:p>
        </w:tc>
        <w:tc>
          <w:tcPr>
            <w:tcW w:w="1545" w:type="dxa"/>
            <w:tcBorders>
              <w:top w:val="single" w:sz="12" w:space="0" w:color="auto"/>
              <w:left w:val="nil"/>
              <w:bottom w:val="single" w:sz="4" w:space="0" w:color="auto"/>
              <w:right w:val="single" w:sz="12" w:space="0" w:color="auto"/>
            </w:tcBorders>
            <w:shd w:val="clear" w:color="auto" w:fill="auto"/>
            <w:noWrap/>
            <w:vAlign w:val="center"/>
          </w:tcPr>
          <w:p w14:paraId="4F6E9479"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w:t>
            </w:r>
          </w:p>
        </w:tc>
      </w:tr>
      <w:tr w:rsidR="00D971BC" w:rsidRPr="00756759" w14:paraId="5B75D039" w14:textId="77777777" w:rsidTr="00E9373E">
        <w:trPr>
          <w:trHeight w:val="588"/>
        </w:trPr>
        <w:tc>
          <w:tcPr>
            <w:tcW w:w="2745" w:type="dxa"/>
            <w:tcBorders>
              <w:top w:val="single" w:sz="12" w:space="0" w:color="auto"/>
              <w:left w:val="single" w:sz="12" w:space="0" w:color="auto"/>
              <w:bottom w:val="single" w:sz="4" w:space="0" w:color="auto"/>
              <w:right w:val="single" w:sz="12" w:space="0" w:color="auto"/>
            </w:tcBorders>
            <w:shd w:val="clear" w:color="auto" w:fill="auto"/>
            <w:vAlign w:val="center"/>
          </w:tcPr>
          <w:p w14:paraId="7EAD4548" w14:textId="77777777" w:rsidR="00D971BC" w:rsidRPr="00756759" w:rsidRDefault="00D971BC" w:rsidP="00D971BC">
            <w:pPr>
              <w:spacing w:line="240" w:lineRule="auto"/>
              <w:ind w:left="-80" w:right="-81" w:firstLine="4"/>
              <w:contextualSpacing/>
              <w:mirrorIndents/>
              <w:jc w:val="left"/>
              <w:rPr>
                <w:rFonts w:eastAsia="Times New Roman"/>
                <w:sz w:val="22"/>
                <w:lang w:eastAsia="ru-RU"/>
              </w:rPr>
            </w:pPr>
            <w:r w:rsidRPr="00756759">
              <w:rPr>
                <w:rFonts w:eastAsia="Times New Roman"/>
                <w:sz w:val="22"/>
                <w:lang w:eastAsia="ru-RU"/>
              </w:rPr>
              <w:t>Освещение территории предприятия</w:t>
            </w:r>
          </w:p>
        </w:tc>
        <w:tc>
          <w:tcPr>
            <w:tcW w:w="1252" w:type="dxa"/>
            <w:tcBorders>
              <w:top w:val="single" w:sz="12" w:space="0" w:color="auto"/>
              <w:left w:val="single" w:sz="12" w:space="0" w:color="auto"/>
              <w:bottom w:val="single" w:sz="4" w:space="0" w:color="auto"/>
              <w:right w:val="single" w:sz="4" w:space="0" w:color="auto"/>
            </w:tcBorders>
            <w:shd w:val="clear" w:color="auto" w:fill="auto"/>
            <w:vAlign w:val="center"/>
          </w:tcPr>
          <w:p w14:paraId="5847E1BA"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м2</w:t>
            </w:r>
          </w:p>
        </w:tc>
        <w:tc>
          <w:tcPr>
            <w:tcW w:w="1815" w:type="dxa"/>
            <w:tcBorders>
              <w:top w:val="single" w:sz="12" w:space="0" w:color="auto"/>
              <w:left w:val="nil"/>
              <w:bottom w:val="single" w:sz="4" w:space="0" w:color="auto"/>
              <w:right w:val="single" w:sz="4" w:space="0" w:color="auto"/>
            </w:tcBorders>
            <w:shd w:val="clear" w:color="000000" w:fill="FFFFFF"/>
            <w:vAlign w:val="center"/>
          </w:tcPr>
          <w:p w14:paraId="58AB7F1A"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0,15-0,2</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4637DCD1"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rPr>
              <w:t>1</w:t>
            </w:r>
            <w:r w:rsidR="00D13E81" w:rsidRPr="00756759">
              <w:rPr>
                <w:rFonts w:eastAsia="Times New Roman"/>
                <w:sz w:val="22"/>
              </w:rPr>
              <w:t>0274</w:t>
            </w:r>
            <w:r w:rsidRPr="00756759">
              <w:rPr>
                <w:rFonts w:eastAsia="Times New Roman"/>
                <w:sz w:val="22"/>
              </w:rPr>
              <w:t>,</w:t>
            </w:r>
            <w:r w:rsidR="00D13E81" w:rsidRPr="00756759">
              <w:rPr>
                <w:rFonts w:eastAsia="Times New Roman"/>
                <w:sz w:val="22"/>
              </w:rPr>
              <w:t>84</w:t>
            </w:r>
          </w:p>
        </w:tc>
        <w:tc>
          <w:tcPr>
            <w:tcW w:w="1432" w:type="dxa"/>
            <w:gridSpan w:val="2"/>
            <w:tcBorders>
              <w:top w:val="single" w:sz="12" w:space="0" w:color="auto"/>
              <w:left w:val="nil"/>
              <w:bottom w:val="single" w:sz="4" w:space="0" w:color="auto"/>
              <w:right w:val="single" w:sz="4" w:space="0" w:color="auto"/>
            </w:tcBorders>
            <w:shd w:val="clear" w:color="auto" w:fill="auto"/>
            <w:vAlign w:val="center"/>
          </w:tcPr>
          <w:p w14:paraId="681F05A1" w14:textId="77777777" w:rsidR="00D971BC" w:rsidRPr="00756759" w:rsidRDefault="00D13E81"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1</w:t>
            </w:r>
            <w:r w:rsidR="00D971BC" w:rsidRPr="00756759">
              <w:rPr>
                <w:rFonts w:eastAsia="Times New Roman"/>
                <w:sz w:val="22"/>
                <w:lang w:eastAsia="ru-RU"/>
              </w:rPr>
              <w:t>,</w:t>
            </w:r>
            <w:r w:rsidRPr="00756759">
              <w:rPr>
                <w:rFonts w:eastAsia="Times New Roman"/>
                <w:sz w:val="22"/>
                <w:lang w:eastAsia="ru-RU"/>
              </w:rPr>
              <w:t>54</w:t>
            </w:r>
          </w:p>
        </w:tc>
        <w:tc>
          <w:tcPr>
            <w:tcW w:w="1545" w:type="dxa"/>
            <w:tcBorders>
              <w:top w:val="single" w:sz="12" w:space="0" w:color="auto"/>
              <w:left w:val="nil"/>
              <w:bottom w:val="single" w:sz="4" w:space="0" w:color="auto"/>
              <w:right w:val="single" w:sz="12" w:space="0" w:color="auto"/>
            </w:tcBorders>
            <w:shd w:val="clear" w:color="auto" w:fill="auto"/>
            <w:noWrap/>
            <w:vAlign w:val="center"/>
          </w:tcPr>
          <w:p w14:paraId="0927EB2D" w14:textId="77777777" w:rsidR="00D971BC" w:rsidRPr="00756759" w:rsidRDefault="00D971BC" w:rsidP="00D971BC">
            <w:pPr>
              <w:spacing w:line="240" w:lineRule="auto"/>
              <w:ind w:left="-80" w:right="-81" w:firstLine="4"/>
              <w:contextualSpacing/>
              <w:mirrorIndents/>
              <w:jc w:val="center"/>
              <w:rPr>
                <w:rFonts w:eastAsia="Times New Roman"/>
                <w:sz w:val="22"/>
                <w:lang w:eastAsia="ru-RU"/>
              </w:rPr>
            </w:pPr>
            <w:r w:rsidRPr="00756759">
              <w:rPr>
                <w:rFonts w:eastAsia="Times New Roman"/>
                <w:sz w:val="22"/>
                <w:lang w:eastAsia="ru-RU"/>
              </w:rPr>
              <w:t>-</w:t>
            </w:r>
          </w:p>
        </w:tc>
      </w:tr>
      <w:tr w:rsidR="00D971BC" w:rsidRPr="00756759" w14:paraId="120E0455" w14:textId="77777777" w:rsidTr="00E9373E">
        <w:trPr>
          <w:trHeight w:val="302"/>
        </w:trPr>
        <w:tc>
          <w:tcPr>
            <w:tcW w:w="2745"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1C2015C" w14:textId="77777777" w:rsidR="00D971BC" w:rsidRPr="00756759" w:rsidRDefault="00D971BC" w:rsidP="00D971BC">
            <w:pPr>
              <w:spacing w:line="240" w:lineRule="auto"/>
              <w:ind w:left="-80" w:right="-81" w:firstLine="4"/>
              <w:contextualSpacing/>
              <w:mirrorIndents/>
              <w:rPr>
                <w:rFonts w:eastAsia="Times New Roman"/>
                <w:b/>
                <w:bCs/>
                <w:sz w:val="22"/>
                <w:lang w:eastAsia="ru-RU"/>
              </w:rPr>
            </w:pPr>
            <w:r w:rsidRPr="00756759">
              <w:rPr>
                <w:rFonts w:eastAsia="Times New Roman"/>
                <w:b/>
                <w:bCs/>
                <w:sz w:val="22"/>
                <w:lang w:eastAsia="ru-RU"/>
              </w:rPr>
              <w:t>Итого:</w:t>
            </w:r>
          </w:p>
        </w:tc>
        <w:tc>
          <w:tcPr>
            <w:tcW w:w="1252"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1ABAFA6B" w14:textId="77777777" w:rsidR="00D971BC" w:rsidRPr="00756759" w:rsidRDefault="00D971BC" w:rsidP="00D971BC">
            <w:pPr>
              <w:spacing w:line="240" w:lineRule="auto"/>
              <w:ind w:left="-80" w:right="-81" w:firstLine="4"/>
              <w:contextualSpacing/>
              <w:mirrorIndents/>
              <w:jc w:val="center"/>
              <w:rPr>
                <w:rFonts w:eastAsia="Times New Roman"/>
                <w:b/>
                <w:bCs/>
                <w:sz w:val="22"/>
                <w:lang w:eastAsia="ru-RU"/>
              </w:rPr>
            </w:pPr>
          </w:p>
        </w:tc>
        <w:tc>
          <w:tcPr>
            <w:tcW w:w="1815" w:type="dxa"/>
            <w:tcBorders>
              <w:top w:val="single" w:sz="4" w:space="0" w:color="auto"/>
              <w:left w:val="nil"/>
              <w:bottom w:val="single" w:sz="12" w:space="0" w:color="auto"/>
              <w:right w:val="single" w:sz="4" w:space="0" w:color="auto"/>
            </w:tcBorders>
            <w:shd w:val="clear" w:color="auto" w:fill="auto"/>
            <w:vAlign w:val="center"/>
            <w:hideMark/>
          </w:tcPr>
          <w:p w14:paraId="1225A61A" w14:textId="77777777" w:rsidR="00D971BC" w:rsidRPr="00756759" w:rsidRDefault="00D971BC" w:rsidP="00D971BC">
            <w:pPr>
              <w:spacing w:line="240" w:lineRule="auto"/>
              <w:ind w:left="-80" w:right="-81" w:firstLine="4"/>
              <w:contextualSpacing/>
              <w:mirrorIndents/>
              <w:jc w:val="center"/>
              <w:rPr>
                <w:rFonts w:eastAsia="Times New Roman"/>
                <w:b/>
                <w:bCs/>
                <w:sz w:val="22"/>
                <w:lang w:eastAsia="ru-RU"/>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961F502" w14:textId="77777777" w:rsidR="00D971BC" w:rsidRPr="00756759" w:rsidRDefault="00D971BC" w:rsidP="00D971BC">
            <w:pPr>
              <w:spacing w:line="240" w:lineRule="auto"/>
              <w:ind w:left="-80" w:right="-81" w:firstLine="4"/>
              <w:contextualSpacing/>
              <w:mirrorIndents/>
              <w:jc w:val="center"/>
              <w:rPr>
                <w:rFonts w:eastAsia="Times New Roman"/>
                <w:bCs/>
                <w:sz w:val="22"/>
                <w:lang w:eastAsia="ru-RU"/>
              </w:rPr>
            </w:pPr>
          </w:p>
        </w:tc>
        <w:tc>
          <w:tcPr>
            <w:tcW w:w="1432" w:type="dxa"/>
            <w:gridSpan w:val="2"/>
            <w:tcBorders>
              <w:top w:val="single" w:sz="4" w:space="0" w:color="auto"/>
              <w:left w:val="nil"/>
              <w:bottom w:val="single" w:sz="12" w:space="0" w:color="auto"/>
              <w:right w:val="single" w:sz="4" w:space="0" w:color="auto"/>
            </w:tcBorders>
            <w:shd w:val="clear" w:color="auto" w:fill="auto"/>
            <w:vAlign w:val="center"/>
            <w:hideMark/>
          </w:tcPr>
          <w:p w14:paraId="4E012518" w14:textId="77777777" w:rsidR="00D971BC" w:rsidRPr="00756759" w:rsidRDefault="00D13E81" w:rsidP="00D971BC">
            <w:pPr>
              <w:spacing w:line="240" w:lineRule="auto"/>
              <w:ind w:left="-80" w:right="-81" w:firstLine="4"/>
              <w:contextualSpacing/>
              <w:mirrorIndents/>
              <w:jc w:val="center"/>
              <w:rPr>
                <w:rFonts w:eastAsia="Times New Roman"/>
                <w:b/>
                <w:bCs/>
                <w:sz w:val="22"/>
                <w:lang w:eastAsia="ru-RU"/>
              </w:rPr>
            </w:pPr>
            <w:r w:rsidRPr="00756759">
              <w:rPr>
                <w:rFonts w:eastAsia="Times New Roman"/>
                <w:b/>
                <w:bCs/>
                <w:sz w:val="22"/>
                <w:lang w:eastAsia="ru-RU"/>
              </w:rPr>
              <w:t>20</w:t>
            </w:r>
            <w:r w:rsidR="00D971BC" w:rsidRPr="00756759">
              <w:rPr>
                <w:rFonts w:eastAsia="Times New Roman"/>
                <w:b/>
                <w:bCs/>
                <w:sz w:val="22"/>
                <w:lang w:eastAsia="ru-RU"/>
              </w:rPr>
              <w:t>,</w:t>
            </w:r>
            <w:r w:rsidRPr="00756759">
              <w:rPr>
                <w:rFonts w:eastAsia="Times New Roman"/>
                <w:b/>
                <w:bCs/>
                <w:sz w:val="22"/>
                <w:lang w:eastAsia="ru-RU"/>
              </w:rPr>
              <w:t>26</w:t>
            </w:r>
          </w:p>
        </w:tc>
        <w:tc>
          <w:tcPr>
            <w:tcW w:w="1545" w:type="dxa"/>
            <w:tcBorders>
              <w:top w:val="single" w:sz="4" w:space="0" w:color="auto"/>
              <w:left w:val="nil"/>
              <w:bottom w:val="single" w:sz="12" w:space="0" w:color="auto"/>
              <w:right w:val="single" w:sz="12" w:space="0" w:color="auto"/>
            </w:tcBorders>
            <w:shd w:val="clear" w:color="auto" w:fill="auto"/>
            <w:noWrap/>
            <w:vAlign w:val="center"/>
            <w:hideMark/>
          </w:tcPr>
          <w:p w14:paraId="1CF8DB9E" w14:textId="77777777" w:rsidR="00D971BC" w:rsidRPr="00756759" w:rsidRDefault="00D971BC" w:rsidP="00D971BC">
            <w:pPr>
              <w:spacing w:line="240" w:lineRule="auto"/>
              <w:ind w:left="-80" w:right="-81" w:firstLine="4"/>
              <w:contextualSpacing/>
              <w:mirrorIndents/>
              <w:jc w:val="center"/>
              <w:rPr>
                <w:rFonts w:eastAsia="Times New Roman"/>
                <w:bCs/>
                <w:sz w:val="22"/>
                <w:lang w:eastAsia="ru-RU"/>
              </w:rPr>
            </w:pPr>
          </w:p>
        </w:tc>
      </w:tr>
    </w:tbl>
    <w:p w14:paraId="3EC8F2BE" w14:textId="77777777" w:rsidR="00A53F3B" w:rsidRPr="00756759" w:rsidRDefault="00A53F3B" w:rsidP="00D971BC">
      <w:pPr>
        <w:tabs>
          <w:tab w:val="left" w:pos="4836"/>
        </w:tabs>
        <w:ind w:firstLine="709"/>
        <w:contextualSpacing/>
        <w:mirrorIndents/>
        <w:rPr>
          <w:rFonts w:eastAsia="Times New Roman"/>
          <w:szCs w:val="24"/>
          <w:lang w:eastAsia="ru-RU"/>
        </w:rPr>
      </w:pPr>
    </w:p>
    <w:p w14:paraId="3E152FE6" w14:textId="77777777" w:rsidR="00D971BC" w:rsidRPr="00756759" w:rsidRDefault="00D971BC" w:rsidP="00D971BC">
      <w:pPr>
        <w:tabs>
          <w:tab w:val="left" w:pos="4836"/>
        </w:tabs>
        <w:ind w:firstLine="709"/>
        <w:contextualSpacing/>
        <w:mirrorIndents/>
        <w:rPr>
          <w:rFonts w:eastAsia="Times New Roman"/>
          <w:szCs w:val="24"/>
          <w:lang w:eastAsia="ru-RU"/>
        </w:rPr>
      </w:pPr>
      <w:bookmarkStart w:id="39" w:name="_Hlk523407307"/>
      <w:r w:rsidRPr="00756759">
        <w:rPr>
          <w:rFonts w:eastAsia="Times New Roman"/>
          <w:szCs w:val="24"/>
          <w:lang w:eastAsia="ru-RU"/>
        </w:rPr>
        <w:t xml:space="preserve">Проектом предусматривается установка механизмов суммарной мощностью не более </w:t>
      </w:r>
      <w:r w:rsidR="00A53F3B" w:rsidRPr="00756759">
        <w:rPr>
          <w:rFonts w:eastAsia="Times New Roman"/>
          <w:szCs w:val="24"/>
          <w:lang w:eastAsia="ru-RU"/>
        </w:rPr>
        <w:br/>
      </w:r>
      <w:r w:rsidRPr="00756759">
        <w:rPr>
          <w:rFonts w:eastAsia="Times New Roman"/>
          <w:szCs w:val="24"/>
          <w:lang w:eastAsia="ru-RU"/>
        </w:rPr>
        <w:t>550 кВт.</w:t>
      </w:r>
    </w:p>
    <w:p w14:paraId="4DDB7254" w14:textId="77777777" w:rsidR="00D971BC" w:rsidRPr="00756759" w:rsidRDefault="00D971BC" w:rsidP="00D971BC">
      <w:pPr>
        <w:tabs>
          <w:tab w:val="left" w:pos="4836"/>
        </w:tabs>
        <w:ind w:firstLine="709"/>
        <w:contextualSpacing/>
        <w:mirrorIndents/>
        <w:rPr>
          <w:rFonts w:eastAsia="Times New Roman"/>
          <w:szCs w:val="24"/>
          <w:lang w:eastAsia="ru-RU"/>
        </w:rPr>
      </w:pPr>
      <w:r w:rsidRPr="00756759">
        <w:rPr>
          <w:rFonts w:eastAsia="Times New Roman"/>
          <w:szCs w:val="24"/>
          <w:lang w:eastAsia="ru-RU"/>
        </w:rPr>
        <w:t>Суммарная электрическая нагрузка на проектируемую территорию составляет 5</w:t>
      </w:r>
      <w:r w:rsidR="00D13E81" w:rsidRPr="00756759">
        <w:rPr>
          <w:rFonts w:eastAsia="Times New Roman"/>
          <w:szCs w:val="24"/>
          <w:lang w:eastAsia="ru-RU"/>
        </w:rPr>
        <w:t>70</w:t>
      </w:r>
      <w:r w:rsidRPr="00756759">
        <w:rPr>
          <w:rFonts w:eastAsia="Times New Roman"/>
          <w:szCs w:val="24"/>
          <w:lang w:eastAsia="ru-RU"/>
        </w:rPr>
        <w:t>,</w:t>
      </w:r>
      <w:r w:rsidR="00D13E81" w:rsidRPr="00756759">
        <w:rPr>
          <w:rFonts w:eastAsia="Times New Roman"/>
          <w:szCs w:val="24"/>
          <w:lang w:eastAsia="ru-RU"/>
        </w:rPr>
        <w:t>26</w:t>
      </w:r>
      <w:r w:rsidRPr="00756759">
        <w:rPr>
          <w:rFonts w:eastAsia="Times New Roman"/>
          <w:szCs w:val="24"/>
          <w:lang w:eastAsia="ru-RU"/>
        </w:rPr>
        <w:t xml:space="preserve"> кВт.</w:t>
      </w:r>
    </w:p>
    <w:p w14:paraId="76BDF04E" w14:textId="77777777" w:rsidR="00F02ADD" w:rsidRPr="00756759" w:rsidRDefault="00863354" w:rsidP="002F082F">
      <w:pPr>
        <w:pStyle w:val="3"/>
        <w:mirrorIndents/>
      </w:pPr>
      <w:bookmarkStart w:id="40" w:name="_Toc461033978"/>
      <w:bookmarkStart w:id="41" w:name="_Toc526328446"/>
      <w:bookmarkStart w:id="42" w:name="_Toc388016923"/>
      <w:bookmarkEnd w:id="39"/>
      <w:r w:rsidRPr="00756759">
        <w:t>3.</w:t>
      </w:r>
      <w:r w:rsidR="00EE33A8" w:rsidRPr="00756759">
        <w:t>2</w:t>
      </w:r>
      <w:r w:rsidR="00F02ADD" w:rsidRPr="00756759">
        <w:t>.</w:t>
      </w:r>
      <w:r w:rsidR="00CB6BEC" w:rsidRPr="00756759">
        <w:t>7</w:t>
      </w:r>
      <w:r w:rsidR="00F02ADD" w:rsidRPr="00756759">
        <w:t xml:space="preserve"> Телефонизация и радиофикация</w:t>
      </w:r>
      <w:bookmarkEnd w:id="40"/>
      <w:bookmarkEnd w:id="41"/>
    </w:p>
    <w:p w14:paraId="6FB8E0D6" w14:textId="77777777" w:rsidR="00EE52B6" w:rsidRPr="00756759" w:rsidRDefault="00A43464" w:rsidP="00EE52B6">
      <w:pPr>
        <w:ind w:right="-91" w:firstLine="709"/>
      </w:pPr>
      <w:r w:rsidRPr="00756759">
        <w:t>С</w:t>
      </w:r>
      <w:r w:rsidR="00EE52B6" w:rsidRPr="00756759">
        <w:t xml:space="preserve">отовая связь стандарта </w:t>
      </w:r>
      <w:r w:rsidR="00EE52B6" w:rsidRPr="00756759">
        <w:rPr>
          <w:lang w:val="en-US"/>
        </w:rPr>
        <w:t>GSM</w:t>
      </w:r>
      <w:r w:rsidR="00EE52B6" w:rsidRPr="00756759">
        <w:t xml:space="preserve"> 900/1800 представлена ведущими российскими операторами сотовой связи такими как ОАО «</w:t>
      </w:r>
      <w:proofErr w:type="spellStart"/>
      <w:r w:rsidR="00EE52B6" w:rsidRPr="00756759">
        <w:t>Вымпелтелеком</w:t>
      </w:r>
      <w:proofErr w:type="spellEnd"/>
      <w:r w:rsidR="00EE52B6" w:rsidRPr="00756759">
        <w:t>» (торговая марка «Билайн»),</w:t>
      </w:r>
      <w:r w:rsidR="006938DA" w:rsidRPr="00756759">
        <w:t xml:space="preserve"> </w:t>
      </w:r>
      <w:r w:rsidR="00EE52B6" w:rsidRPr="00756759">
        <w:t>ОАО «Мобильные Теле Системы» (торговая марка «МТС»), ОАО «МегаФон» (торговая марка «</w:t>
      </w:r>
      <w:proofErr w:type="gramStart"/>
      <w:r w:rsidR="00EE52B6" w:rsidRPr="00756759">
        <w:t>Мегафон »</w:t>
      </w:r>
      <w:proofErr w:type="gramEnd"/>
      <w:r w:rsidR="00EE52B6" w:rsidRPr="00756759">
        <w:t>), «</w:t>
      </w:r>
      <w:r w:rsidR="00EE52B6" w:rsidRPr="00756759">
        <w:rPr>
          <w:lang w:val="en-US"/>
        </w:rPr>
        <w:t>Tele</w:t>
      </w:r>
      <w:r w:rsidR="00EE52B6" w:rsidRPr="00756759">
        <w:t xml:space="preserve"> 2 Россия» (торговая марка «Теле 2»). Зоны обслуживания данных операторов обеспечивают сотовую связь на хорошем уровне. </w:t>
      </w:r>
    </w:p>
    <w:p w14:paraId="22965F5D" w14:textId="77777777" w:rsidR="00EE52B6" w:rsidRPr="00756759" w:rsidRDefault="00EE52B6" w:rsidP="00EE52B6">
      <w:pPr>
        <w:ind w:right="-91" w:firstLine="709"/>
      </w:pPr>
      <w:r w:rsidRPr="00756759">
        <w:t xml:space="preserve">Подавляющее большинство пользователей сети подключены через провайдера ОАО «Ростелеком». Также доступ в интернет может осуществляться через мобильные сети </w:t>
      </w:r>
      <w:r w:rsidRPr="00756759">
        <w:rPr>
          <w:lang w:val="en-US"/>
        </w:rPr>
        <w:t>GSM</w:t>
      </w:r>
      <w:r w:rsidRPr="00756759">
        <w:t xml:space="preserve"> (</w:t>
      </w:r>
      <w:r w:rsidRPr="00756759">
        <w:rPr>
          <w:lang w:val="en-US"/>
        </w:rPr>
        <w:t>GPRS</w:t>
      </w:r>
      <w:r w:rsidRPr="00756759">
        <w:t xml:space="preserve">, </w:t>
      </w:r>
      <w:r w:rsidRPr="00756759">
        <w:rPr>
          <w:lang w:val="en-US"/>
        </w:rPr>
        <w:t>EDGE</w:t>
      </w:r>
      <w:r w:rsidRPr="00756759">
        <w:t xml:space="preserve">), </w:t>
      </w:r>
      <w:r w:rsidRPr="00756759">
        <w:rPr>
          <w:lang w:val="en-US"/>
        </w:rPr>
        <w:t>CDMA</w:t>
      </w:r>
      <w:r w:rsidRPr="00756759">
        <w:t>(</w:t>
      </w:r>
      <w:r w:rsidRPr="00756759">
        <w:rPr>
          <w:lang w:val="en-US"/>
        </w:rPr>
        <w:t>CDMA</w:t>
      </w:r>
      <w:r w:rsidRPr="00756759">
        <w:t>2000), спутниковый канал или в местах общественного доступа.</w:t>
      </w:r>
    </w:p>
    <w:p w14:paraId="7DD542BB" w14:textId="77777777" w:rsidR="006938DA" w:rsidRPr="00756759" w:rsidRDefault="006938DA">
      <w:pPr>
        <w:spacing w:line="240" w:lineRule="auto"/>
        <w:jc w:val="left"/>
        <w:rPr>
          <w:rFonts w:eastAsia="Times New Roman"/>
          <w:b/>
          <w:bCs/>
          <w:szCs w:val="26"/>
        </w:rPr>
      </w:pPr>
      <w:bookmarkStart w:id="43" w:name="_Toc461033979"/>
    </w:p>
    <w:p w14:paraId="796DF8DD" w14:textId="77777777" w:rsidR="00B76484" w:rsidRPr="00756759" w:rsidRDefault="00EE33A8" w:rsidP="002F082F">
      <w:pPr>
        <w:pStyle w:val="3"/>
        <w:mirrorIndents/>
        <w:rPr>
          <w:i w:val="0"/>
          <w:u w:val="none"/>
        </w:rPr>
      </w:pPr>
      <w:bookmarkStart w:id="44" w:name="_Toc526328447"/>
      <w:r w:rsidRPr="00756759">
        <w:rPr>
          <w:i w:val="0"/>
          <w:u w:val="none"/>
        </w:rPr>
        <w:t xml:space="preserve">Глава </w:t>
      </w:r>
      <w:r w:rsidR="00CD7DAC" w:rsidRPr="00756759">
        <w:rPr>
          <w:i w:val="0"/>
          <w:u w:val="none"/>
        </w:rPr>
        <w:t>3.</w:t>
      </w:r>
      <w:r w:rsidRPr="00756759">
        <w:rPr>
          <w:i w:val="0"/>
          <w:u w:val="none"/>
        </w:rPr>
        <w:t>3</w:t>
      </w:r>
      <w:r w:rsidR="00B76484" w:rsidRPr="00756759">
        <w:rPr>
          <w:i w:val="0"/>
          <w:u w:val="none"/>
        </w:rPr>
        <w:t xml:space="preserve"> </w:t>
      </w:r>
      <w:bookmarkEnd w:id="42"/>
      <w:r w:rsidR="001E0171" w:rsidRPr="00756759">
        <w:rPr>
          <w:i w:val="0"/>
          <w:u w:val="none"/>
        </w:rPr>
        <w:t>Инженерная подготовка территории</w:t>
      </w:r>
      <w:bookmarkEnd w:id="43"/>
      <w:bookmarkEnd w:id="44"/>
    </w:p>
    <w:p w14:paraId="0AF13D16" w14:textId="77777777" w:rsidR="00341BEF" w:rsidRPr="00756759" w:rsidRDefault="00341BEF" w:rsidP="00341BEF">
      <w:pPr>
        <w:ind w:right="-141" w:firstLine="709"/>
        <w:contextualSpacing/>
        <w:rPr>
          <w:rFonts w:eastAsia="Times New Roman"/>
          <w:szCs w:val="24"/>
          <w:lang w:eastAsia="ru-RU"/>
        </w:rPr>
      </w:pPr>
      <w:bookmarkStart w:id="45" w:name="_Hlk523407445"/>
      <w:bookmarkStart w:id="46" w:name="_Toc461033985"/>
      <w:r w:rsidRPr="00756759">
        <w:rPr>
          <w:rFonts w:eastAsia="Times New Roman"/>
          <w:szCs w:val="24"/>
          <w:lang w:eastAsia="ru-RU"/>
        </w:rPr>
        <w:t xml:space="preserve">Анализ современного состояния территории проектирования показал, что рельеф </w:t>
      </w:r>
      <w:r w:rsidR="006938DA" w:rsidRPr="00756759">
        <w:rPr>
          <w:rFonts w:eastAsia="Times New Roman"/>
          <w:szCs w:val="24"/>
          <w:lang w:eastAsia="ru-RU"/>
        </w:rPr>
        <w:t xml:space="preserve">на данной территории планируется. </w:t>
      </w:r>
      <w:r w:rsidRPr="00756759">
        <w:rPr>
          <w:rFonts w:eastAsia="Times New Roman"/>
          <w:szCs w:val="24"/>
          <w:lang w:eastAsia="ru-RU"/>
        </w:rPr>
        <w:t>Вертикальная планировка не требует сложных мероприятий.</w:t>
      </w:r>
    </w:p>
    <w:bookmarkEnd w:id="45"/>
    <w:p w14:paraId="63C11FC6" w14:textId="77777777" w:rsidR="00341BEF" w:rsidRPr="00756759" w:rsidRDefault="00341BEF" w:rsidP="00341BEF">
      <w:pPr>
        <w:ind w:right="-98" w:firstLine="709"/>
        <w:rPr>
          <w:rFonts w:eastAsia="Times New Roman"/>
          <w:snapToGrid w:val="0"/>
          <w:szCs w:val="24"/>
        </w:rPr>
      </w:pPr>
      <w:r w:rsidRPr="00756759">
        <w:rPr>
          <w:rFonts w:eastAsia="Times New Roman"/>
          <w:snapToGrid w:val="0"/>
          <w:szCs w:val="24"/>
        </w:rPr>
        <w:t xml:space="preserve">Проектируемые и существующие отметки представлены на чертеже </w:t>
      </w:r>
      <w:r w:rsidR="00006191" w:rsidRPr="00756759">
        <w:t>04-05/18</w:t>
      </w:r>
      <w:r w:rsidRPr="00756759">
        <w:t>-ППТ-ВП.</w:t>
      </w:r>
    </w:p>
    <w:p w14:paraId="02ECE445" w14:textId="77777777" w:rsidR="001A5669" w:rsidRPr="00756759" w:rsidRDefault="001A5669" w:rsidP="00756759">
      <w:pPr>
        <w:pStyle w:val="1"/>
        <w:rPr>
          <w:lang w:eastAsia="ru-RU"/>
        </w:rPr>
      </w:pPr>
      <w:bookmarkStart w:id="47" w:name="_Toc526328448"/>
      <w:r w:rsidRPr="00756759">
        <w:rPr>
          <w:lang w:eastAsia="ru-RU"/>
        </w:rPr>
        <w:lastRenderedPageBreak/>
        <w:t>РАЗДЕЛ 4. Обоснование и описание ограничений использования территории, зон с особыми условиями использования территории и охране окружающей среды</w:t>
      </w:r>
      <w:bookmarkEnd w:id="47"/>
      <w:r w:rsidRPr="00756759">
        <w:rPr>
          <w:lang w:eastAsia="ru-RU"/>
        </w:rPr>
        <w:t xml:space="preserve"> </w:t>
      </w:r>
    </w:p>
    <w:p w14:paraId="54FDEFC6" w14:textId="77777777" w:rsidR="006C0E3D" w:rsidRPr="00756759" w:rsidRDefault="006C0E3D" w:rsidP="006C0E3D">
      <w:pPr>
        <w:pStyle w:val="2"/>
        <w:ind w:firstLine="709"/>
      </w:pPr>
      <w:bookmarkStart w:id="48" w:name="_Toc526328449"/>
      <w:r w:rsidRPr="00756759">
        <w:t>Глава 4.1 Особые условия использования территории</w:t>
      </w:r>
      <w:bookmarkEnd w:id="48"/>
    </w:p>
    <w:p w14:paraId="2CE46E6D" w14:textId="77777777" w:rsidR="006C0E3D" w:rsidRPr="00756759" w:rsidRDefault="006C0E3D" w:rsidP="006C0E3D">
      <w:pPr>
        <w:tabs>
          <w:tab w:val="left" w:pos="-1843"/>
        </w:tabs>
        <w:ind w:right="87" w:firstLine="709"/>
        <w:rPr>
          <w:rFonts w:eastAsia="Times New Roman"/>
          <w:iCs/>
          <w:szCs w:val="24"/>
          <w:lang w:eastAsia="ru-RU"/>
        </w:rPr>
      </w:pPr>
      <w:r w:rsidRPr="00756759">
        <w:rPr>
          <w:rFonts w:eastAsia="Times New Roman"/>
          <w:iCs/>
          <w:szCs w:val="24"/>
          <w:lang w:eastAsia="ru-RU"/>
        </w:rPr>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архитектуры, культуры) народов Российской Федерации, водоохранные зоны, зоны санитарной охраны источников питьевого водоснабжения и иные зоны, устанавливаемые в соответствии с законодательством Российской Федерации.</w:t>
      </w:r>
    </w:p>
    <w:p w14:paraId="526D20DE" w14:textId="77777777" w:rsidR="006C0E3D" w:rsidRPr="00756759" w:rsidRDefault="006C0E3D" w:rsidP="006C0E3D">
      <w:pPr>
        <w:tabs>
          <w:tab w:val="left" w:pos="-1843"/>
        </w:tabs>
        <w:ind w:right="87" w:firstLine="709"/>
        <w:contextualSpacing/>
        <w:rPr>
          <w:rFonts w:eastAsia="Times New Roman"/>
          <w:iCs/>
          <w:szCs w:val="24"/>
          <w:lang w:eastAsia="ru-RU"/>
        </w:rPr>
      </w:pPr>
      <w:r w:rsidRPr="00756759">
        <w:rPr>
          <w:rFonts w:eastAsia="Times New Roman"/>
          <w:b/>
          <w:i/>
          <w:iCs/>
          <w:szCs w:val="24"/>
          <w:u w:val="single"/>
          <w:lang w:eastAsia="ru-RU"/>
        </w:rPr>
        <w:t xml:space="preserve">Водоохранные зоны </w:t>
      </w:r>
      <w:r w:rsidRPr="00756759">
        <w:rPr>
          <w:rFonts w:eastAsia="Times New Roman"/>
          <w:iCs/>
          <w:szCs w:val="24"/>
          <w:lang w:eastAsia="ru-RU"/>
        </w:rPr>
        <w:t>не установлены, так как на проектируемой территории водные объекты отсутствуют.</w:t>
      </w:r>
    </w:p>
    <w:p w14:paraId="3F92B340" w14:textId="77777777" w:rsidR="006C0E3D" w:rsidRPr="00756759" w:rsidRDefault="006C0E3D" w:rsidP="006C0E3D">
      <w:pPr>
        <w:tabs>
          <w:tab w:val="left" w:pos="-1843"/>
        </w:tabs>
        <w:ind w:right="87" w:firstLine="709"/>
        <w:rPr>
          <w:rFonts w:eastAsia="Times New Roman"/>
          <w:iCs/>
          <w:szCs w:val="24"/>
          <w:lang w:eastAsia="ru-RU"/>
        </w:rPr>
      </w:pPr>
      <w:r w:rsidRPr="00756759">
        <w:rPr>
          <w:rFonts w:eastAsia="Times New Roman"/>
          <w:b/>
          <w:i/>
          <w:iCs/>
          <w:szCs w:val="24"/>
          <w:u w:val="single"/>
          <w:lang w:eastAsia="ru-RU"/>
        </w:rPr>
        <w:t>Зоны охраны объектов культурного наследия</w:t>
      </w:r>
      <w:r w:rsidRPr="00756759">
        <w:rPr>
          <w:rFonts w:eastAsia="Times New Roman"/>
          <w:iCs/>
          <w:szCs w:val="24"/>
          <w:lang w:eastAsia="ru-RU"/>
        </w:rPr>
        <w:t xml:space="preserve"> не установлены, так как на проектируемой территории объекты культурного наследия отсутствуют</w:t>
      </w:r>
    </w:p>
    <w:p w14:paraId="79F3667A" w14:textId="77777777" w:rsidR="006C0E3D" w:rsidRPr="00756759" w:rsidRDefault="006C0E3D" w:rsidP="006C0E3D">
      <w:pPr>
        <w:tabs>
          <w:tab w:val="left" w:pos="-1843"/>
        </w:tabs>
        <w:ind w:right="87" w:firstLine="709"/>
        <w:rPr>
          <w:rFonts w:eastAsia="Times New Roman"/>
          <w:iCs/>
          <w:szCs w:val="24"/>
          <w:lang w:eastAsia="ru-RU"/>
        </w:rPr>
      </w:pPr>
      <w:r w:rsidRPr="00756759">
        <w:rPr>
          <w:rFonts w:eastAsia="Times New Roman"/>
          <w:b/>
          <w:i/>
          <w:iCs/>
          <w:szCs w:val="24"/>
          <w:u w:val="single"/>
          <w:lang w:eastAsia="ru-RU"/>
        </w:rPr>
        <w:t>Зоны охраны особо охраняемых природных территорий</w:t>
      </w:r>
      <w:r w:rsidRPr="00756759">
        <w:rPr>
          <w:rFonts w:eastAsia="Times New Roman"/>
          <w:iCs/>
          <w:szCs w:val="24"/>
          <w:lang w:eastAsia="ru-RU"/>
        </w:rPr>
        <w:t xml:space="preserve"> не установлены, так как на проектируемой территории особо охраняемые природные объекты отсутствуют.</w:t>
      </w:r>
    </w:p>
    <w:p w14:paraId="09AF5A6C" w14:textId="77777777" w:rsidR="0056416D" w:rsidRPr="00756759" w:rsidRDefault="006C0E3D" w:rsidP="006C0E3D">
      <w:pPr>
        <w:tabs>
          <w:tab w:val="left" w:pos="-1843"/>
        </w:tabs>
        <w:ind w:right="87" w:firstLine="709"/>
        <w:rPr>
          <w:b/>
          <w:i/>
          <w:szCs w:val="24"/>
          <w:u w:val="single"/>
        </w:rPr>
      </w:pPr>
      <w:r w:rsidRPr="00756759">
        <w:rPr>
          <w:rFonts w:eastAsia="Times New Roman"/>
          <w:b/>
          <w:i/>
          <w:iCs/>
          <w:szCs w:val="24"/>
          <w:u w:val="single"/>
          <w:lang w:eastAsia="ru-RU"/>
        </w:rPr>
        <w:t>Санитарно-защитные зоны</w:t>
      </w:r>
      <w:r w:rsidRPr="00756759">
        <w:rPr>
          <w:rFonts w:eastAsia="Times New Roman"/>
          <w:iCs/>
          <w:szCs w:val="24"/>
          <w:lang w:eastAsia="ru-RU"/>
        </w:rPr>
        <w:t xml:space="preserve"> </w:t>
      </w:r>
      <w:r w:rsidR="00507707" w:rsidRPr="00756759">
        <w:rPr>
          <w:rFonts w:eastAsia="Times New Roman"/>
          <w:iCs/>
          <w:szCs w:val="24"/>
          <w:lang w:eastAsia="ru-RU"/>
        </w:rPr>
        <w:t>предприятия устанавлива</w:t>
      </w:r>
      <w:r w:rsidR="000D7493" w:rsidRPr="00756759">
        <w:rPr>
          <w:rFonts w:eastAsia="Times New Roman"/>
          <w:iCs/>
          <w:szCs w:val="24"/>
          <w:lang w:eastAsia="ru-RU"/>
        </w:rPr>
        <w:t>ю</w:t>
      </w:r>
      <w:r w:rsidR="00507707" w:rsidRPr="00756759">
        <w:rPr>
          <w:rFonts w:eastAsia="Times New Roman"/>
          <w:iCs/>
          <w:szCs w:val="24"/>
          <w:lang w:eastAsia="ru-RU"/>
        </w:rPr>
        <w:t>тся в соответствии с</w:t>
      </w:r>
      <w:r w:rsidR="00934980" w:rsidRPr="00756759">
        <w:rPr>
          <w:rFonts w:eastAsia="Times New Roman"/>
          <w:iCs/>
          <w:szCs w:val="24"/>
          <w:lang w:eastAsia="ru-RU"/>
        </w:rPr>
        <w:t xml:space="preserve"> </w:t>
      </w:r>
      <w:r w:rsidR="000D7493" w:rsidRPr="00756759">
        <w:rPr>
          <w:rFonts w:eastAsia="Times New Roman"/>
          <w:iCs/>
          <w:szCs w:val="24"/>
          <w:lang w:eastAsia="ru-RU"/>
        </w:rPr>
        <w:br/>
      </w:r>
      <w:r w:rsidR="00934980" w:rsidRPr="00756759">
        <w:rPr>
          <w:rFonts w:eastAsia="Times New Roman"/>
          <w:iCs/>
          <w:szCs w:val="24"/>
          <w:lang w:val="en-US" w:eastAsia="ru-RU"/>
        </w:rPr>
        <w:t>C</w:t>
      </w:r>
      <w:proofErr w:type="spellStart"/>
      <w:r w:rsidR="00934980" w:rsidRPr="00756759">
        <w:rPr>
          <w:rFonts w:eastAsia="Times New Roman"/>
          <w:iCs/>
          <w:szCs w:val="24"/>
          <w:lang w:eastAsia="ru-RU"/>
        </w:rPr>
        <w:t>анПиН</w:t>
      </w:r>
      <w:proofErr w:type="spellEnd"/>
      <w:r w:rsidR="00934980" w:rsidRPr="00756759">
        <w:rPr>
          <w:rFonts w:eastAsia="Times New Roman"/>
          <w:iCs/>
          <w:szCs w:val="24"/>
          <w:lang w:eastAsia="ru-RU"/>
        </w:rPr>
        <w:t xml:space="preserve"> 2.2.1/2.1.1.1200-03</w:t>
      </w:r>
      <w:r w:rsidR="000D7493" w:rsidRPr="00756759">
        <w:rPr>
          <w:rFonts w:eastAsia="Times New Roman"/>
          <w:iCs/>
          <w:szCs w:val="24"/>
          <w:lang w:eastAsia="ru-RU"/>
        </w:rPr>
        <w:t>. Для проектируемого производственного объекта устанавливается санитарно-защитная зона</w:t>
      </w:r>
      <w:r w:rsidR="00934980" w:rsidRPr="00756759">
        <w:rPr>
          <w:rFonts w:eastAsia="Times New Roman"/>
          <w:iCs/>
          <w:szCs w:val="24"/>
          <w:lang w:eastAsia="ru-RU"/>
        </w:rPr>
        <w:t xml:space="preserve"> 100м (предприятия 4 класса вредности).</w:t>
      </w:r>
    </w:p>
    <w:p w14:paraId="272C9DB4" w14:textId="77777777" w:rsidR="006C0E3D" w:rsidRPr="00756759" w:rsidRDefault="006C0E3D" w:rsidP="006C0E3D">
      <w:pPr>
        <w:tabs>
          <w:tab w:val="left" w:pos="-1843"/>
        </w:tabs>
        <w:ind w:right="87" w:firstLine="709"/>
        <w:rPr>
          <w:b/>
          <w:i/>
          <w:szCs w:val="24"/>
          <w:u w:val="single"/>
        </w:rPr>
      </w:pPr>
      <w:r w:rsidRPr="00756759">
        <w:rPr>
          <w:b/>
          <w:i/>
          <w:szCs w:val="24"/>
          <w:u w:val="single"/>
        </w:rPr>
        <w:t xml:space="preserve">В границах разработки проекта установлены следующие охранные зоны, зарегистрированные в </w:t>
      </w:r>
      <w:r w:rsidR="000D7493" w:rsidRPr="00756759">
        <w:rPr>
          <w:b/>
          <w:i/>
          <w:szCs w:val="24"/>
          <w:u w:val="single"/>
        </w:rPr>
        <w:t>ЕГРН</w:t>
      </w:r>
      <w:r w:rsidRPr="00756759">
        <w:rPr>
          <w:b/>
          <w:i/>
          <w:szCs w:val="24"/>
          <w:u w:val="single"/>
        </w:rPr>
        <w:t xml:space="preserve">: </w:t>
      </w:r>
    </w:p>
    <w:p w14:paraId="75AACC44" w14:textId="77777777" w:rsidR="0056416D" w:rsidRPr="00756759" w:rsidRDefault="0056416D" w:rsidP="006C0E3D">
      <w:pPr>
        <w:tabs>
          <w:tab w:val="left" w:pos="-1843"/>
        </w:tabs>
        <w:ind w:right="87" w:firstLine="709"/>
        <w:rPr>
          <w:szCs w:val="24"/>
        </w:rPr>
      </w:pPr>
      <w:r w:rsidRPr="00756759">
        <w:rPr>
          <w:b/>
          <w:szCs w:val="24"/>
        </w:rPr>
        <w:t>52.40.2.17</w:t>
      </w:r>
      <w:r w:rsidRPr="00756759">
        <w:rPr>
          <w:szCs w:val="24"/>
        </w:rPr>
        <w:t xml:space="preserve"> - охранная зона объекта электросетевого хозяйства-воздушной линии электропередачи ВЛ-10 кВ ЗТП №44-ЗТП №104 (</w:t>
      </w:r>
      <w:proofErr w:type="spellStart"/>
      <w:r w:rsidRPr="00756759">
        <w:rPr>
          <w:szCs w:val="24"/>
        </w:rPr>
        <w:t>г.Арзамас</w:t>
      </w:r>
      <w:proofErr w:type="spellEnd"/>
      <w:r w:rsidRPr="00756759">
        <w:rPr>
          <w:szCs w:val="24"/>
        </w:rPr>
        <w:t>).</w:t>
      </w:r>
    </w:p>
    <w:p w14:paraId="346B50A7" w14:textId="77777777" w:rsidR="000D7493" w:rsidRPr="00756759" w:rsidRDefault="000D7493" w:rsidP="006C0E3D">
      <w:pPr>
        <w:tabs>
          <w:tab w:val="left" w:pos="-1843"/>
        </w:tabs>
        <w:ind w:right="87" w:firstLine="709"/>
      </w:pPr>
      <w:r w:rsidRPr="00756759">
        <w:rPr>
          <w:b/>
          <w:szCs w:val="24"/>
        </w:rPr>
        <w:t>52.40.2.294</w:t>
      </w:r>
      <w:r w:rsidRPr="00756759">
        <w:rPr>
          <w:szCs w:val="24"/>
        </w:rPr>
        <w:t xml:space="preserve"> - </w:t>
      </w:r>
      <w:r w:rsidRPr="00756759">
        <w:t xml:space="preserve">охранная зона сооружений (газопровод) (сеть газоснабжения), протяженность: 139833,3 </w:t>
      </w:r>
      <w:proofErr w:type="spellStart"/>
      <w:r w:rsidRPr="00756759">
        <w:t>п.м</w:t>
      </w:r>
      <w:proofErr w:type="spellEnd"/>
      <w:r w:rsidRPr="00756759">
        <w:t>. условный номер:52:40:000000:90279.</w:t>
      </w:r>
    </w:p>
    <w:p w14:paraId="1401EB91" w14:textId="77777777" w:rsidR="006C0E3D" w:rsidRPr="00756759" w:rsidRDefault="006C0E3D" w:rsidP="006C0E3D">
      <w:pPr>
        <w:ind w:firstLine="709"/>
        <w:rPr>
          <w:rFonts w:eastAsia="Times New Roman"/>
          <w:szCs w:val="24"/>
          <w:lang w:eastAsia="ru-RU"/>
        </w:rPr>
      </w:pPr>
      <w:r w:rsidRPr="00756759">
        <w:rPr>
          <w:rFonts w:eastAsia="Times New Roman"/>
          <w:b/>
          <w:i/>
          <w:szCs w:val="24"/>
          <w:lang w:eastAsia="ru-RU"/>
        </w:rPr>
        <w:t xml:space="preserve">В границах охранных зон газопроводов запрещается: </w:t>
      </w:r>
    </w:p>
    <w:p w14:paraId="28B6C570"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а) строить объекты жилищно-гражданского и производственного назначения;</w:t>
      </w:r>
    </w:p>
    <w:p w14:paraId="06C1102A"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795D0C2"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976707B"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lastRenderedPageBreak/>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1FC5D589"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д) устраивать свалки и склады, разливать растворы кислот, солей, щелочей и других химически активных веществ;</w:t>
      </w:r>
    </w:p>
    <w:p w14:paraId="039D9AC0"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50467125"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ж) разводить огонь и размещать источники огня;</w:t>
      </w:r>
    </w:p>
    <w:p w14:paraId="396F7787"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04493CC7"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08AD63C1"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7ED8A532" w14:textId="77777777" w:rsidR="006C0E3D" w:rsidRPr="00756759" w:rsidRDefault="006C0E3D" w:rsidP="006C0E3D">
      <w:pPr>
        <w:ind w:firstLine="709"/>
        <w:rPr>
          <w:rFonts w:eastAsia="Times New Roman"/>
          <w:szCs w:val="24"/>
          <w:lang w:eastAsia="ru-RU"/>
        </w:rPr>
      </w:pPr>
      <w:r w:rsidRPr="00756759">
        <w:rPr>
          <w:rFonts w:eastAsia="Times New Roman"/>
          <w:szCs w:val="24"/>
          <w:lang w:eastAsia="ru-RU"/>
        </w:rPr>
        <w:t>л) самовольно подключаться к газораспределительным сетям.</w:t>
      </w:r>
    </w:p>
    <w:p w14:paraId="5846774F"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b/>
          <w:szCs w:val="24"/>
          <w:lang w:eastAsia="ru-RU"/>
        </w:rPr>
      </w:pPr>
      <w:r w:rsidRPr="00756759">
        <w:rPr>
          <w:rFonts w:eastAsia="Times New Roman"/>
          <w:b/>
          <w:i/>
          <w:szCs w:val="24"/>
          <w:lang w:eastAsia="ru-RU"/>
        </w:rPr>
        <w:t>В охранных зонах объектов электросетевого хозяйства запрещается</w:t>
      </w:r>
      <w:r w:rsidRPr="00756759">
        <w:rPr>
          <w:rFonts w:eastAsia="Times New Roman"/>
          <w:b/>
          <w:szCs w:val="24"/>
          <w:lang w:eastAsia="ru-RU"/>
        </w:rPr>
        <w:t>:</w:t>
      </w:r>
    </w:p>
    <w:p w14:paraId="225BED30"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1.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BA71BF6"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4E877D3"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54989C2"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w:t>
      </w:r>
      <w:r w:rsidRPr="00756759">
        <w:rPr>
          <w:rFonts w:eastAsia="Times New Roman"/>
          <w:szCs w:val="24"/>
          <w:lang w:eastAsia="ru-RU"/>
        </w:rPr>
        <w:lastRenderedPageBreak/>
        <w:t>станций, воздушных линий электропередачи, а также в охранных зонах кабельных линий электропередачи;</w:t>
      </w:r>
    </w:p>
    <w:p w14:paraId="6136A27A"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г) размещать свалки;</w:t>
      </w:r>
    </w:p>
    <w:p w14:paraId="08041BB5"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0A7AC1F"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2. 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14:paraId="5B82F208"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а) складировать или размещать хранилища любых, в том числе горюче-смазочных, материалов;</w:t>
      </w:r>
    </w:p>
    <w:p w14:paraId="498C15C4"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E2BD985"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3448A94"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14:paraId="4784F947"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а) строительство, капитальный ремонт, реконструкция или снос зданий и сооружений;</w:t>
      </w:r>
    </w:p>
    <w:p w14:paraId="535BE465"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б) горные, взрывные, мелиоративные работы, в том числе связанные с временным затоплением земель;</w:t>
      </w:r>
    </w:p>
    <w:p w14:paraId="0755DB19"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в) посадка и вырубка деревьев и кустарников;</w:t>
      </w:r>
    </w:p>
    <w:p w14:paraId="03C310D9"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D6A023C"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6E4BAD9"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FE0E4D5"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51B79C97"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lastRenderedPageBreak/>
        <w:t>4. В охранных зонах, установленных для объектов электросетевого хозяйства напряжением до 1000 вольт, помимо действий, указанных выше, без письменного решения о согласовании сетевых организаций запрещается:</w:t>
      </w:r>
    </w:p>
    <w:p w14:paraId="0BFF2533"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5642CEEC" w14:textId="77777777" w:rsidR="008B686E" w:rsidRPr="00756759" w:rsidRDefault="008B686E" w:rsidP="008B686E">
      <w:pPr>
        <w:tabs>
          <w:tab w:val="left" w:pos="-2977"/>
          <w:tab w:val="left" w:pos="-2835"/>
          <w:tab w:val="left" w:pos="-2410"/>
          <w:tab w:val="left" w:pos="10992"/>
          <w:tab w:val="left" w:pos="11908"/>
          <w:tab w:val="left" w:pos="12824"/>
          <w:tab w:val="left" w:pos="13740"/>
          <w:tab w:val="left" w:pos="14656"/>
        </w:tabs>
        <w:ind w:firstLine="709"/>
        <w:rPr>
          <w:rFonts w:eastAsia="Times New Roman"/>
          <w:szCs w:val="24"/>
          <w:lang w:eastAsia="ru-RU"/>
        </w:rPr>
      </w:pPr>
      <w:r w:rsidRPr="00756759">
        <w:rPr>
          <w:rFonts w:eastAsia="Times New Roman"/>
          <w:szCs w:val="24"/>
          <w:lang w:eastAsia="ru-RU"/>
        </w:rPr>
        <w:t>б) складировать или размещать хранилища любых, в том числе горюче-смазочных, материалов.</w:t>
      </w:r>
    </w:p>
    <w:p w14:paraId="5C0912D1" w14:textId="77777777" w:rsidR="006C0E3D" w:rsidRPr="00756759" w:rsidRDefault="006C0E3D" w:rsidP="006C0E3D">
      <w:pPr>
        <w:tabs>
          <w:tab w:val="left" w:pos="-1843"/>
        </w:tabs>
        <w:ind w:right="87" w:firstLine="709"/>
        <w:rPr>
          <w:szCs w:val="24"/>
        </w:rPr>
      </w:pPr>
    </w:p>
    <w:p w14:paraId="6323C905" w14:textId="77777777" w:rsidR="006C0E3D" w:rsidRPr="00756759" w:rsidRDefault="006C0E3D" w:rsidP="006C0E3D">
      <w:pPr>
        <w:pStyle w:val="2"/>
        <w:ind w:firstLine="709"/>
      </w:pPr>
      <w:bookmarkStart w:id="49" w:name="_Toc526328450"/>
      <w:r w:rsidRPr="00756759">
        <w:t>Глава 4.2 Охрана окружающей среды</w:t>
      </w:r>
      <w:bookmarkEnd w:id="49"/>
    </w:p>
    <w:p w14:paraId="6EE3B0A3" w14:textId="77777777" w:rsidR="006C0E3D" w:rsidRPr="00756759" w:rsidRDefault="006C0E3D" w:rsidP="006C0E3D">
      <w:pPr>
        <w:ind w:firstLine="567"/>
        <w:rPr>
          <w:u w:val="single"/>
        </w:rPr>
      </w:pPr>
      <w:r w:rsidRPr="00756759">
        <w:rPr>
          <w:u w:val="single"/>
        </w:rPr>
        <w:t>Существующее</w:t>
      </w:r>
      <w:r w:rsidR="00E00082" w:rsidRPr="00756759">
        <w:rPr>
          <w:u w:val="single"/>
        </w:rPr>
        <w:t xml:space="preserve"> </w:t>
      </w:r>
      <w:r w:rsidRPr="00756759">
        <w:rPr>
          <w:u w:val="single"/>
        </w:rPr>
        <w:t>положение</w:t>
      </w:r>
    </w:p>
    <w:p w14:paraId="2FFC45AB" w14:textId="77777777" w:rsidR="00E00082" w:rsidRPr="00756759" w:rsidRDefault="00E00082" w:rsidP="000D7493">
      <w:pPr>
        <w:ind w:firstLine="567"/>
      </w:pPr>
      <w:r w:rsidRPr="00756759">
        <w:t>Рост социально-экономического потенциала Арзамаса заметно обострил экологическую ситуацию в регионе. Загрязнение атмосферы стало составной частью всей современной жизни города. В условиях Арзамаса загрязнение атмосферного воздуха обусловлено наличием большого количества источников нагретых и холодных выбросов. Это, в первую очередь, предприятия, автотранспорт, котельные. Значительное количество специфических вредных веществ выбрасывают в атмосферу: ОАО «Арзамасский приборостроительный завод», ОАО «</w:t>
      </w:r>
      <w:proofErr w:type="spellStart"/>
      <w:r w:rsidRPr="00756759">
        <w:t>Рикор-электроникс</w:t>
      </w:r>
      <w:proofErr w:type="spellEnd"/>
      <w:r w:rsidRPr="00756759">
        <w:t>», ОАО «Арзамасский машиностроительный завод», ОАО «</w:t>
      </w:r>
      <w:proofErr w:type="spellStart"/>
      <w:r w:rsidRPr="00756759">
        <w:t>Коммаш</w:t>
      </w:r>
      <w:proofErr w:type="spellEnd"/>
      <w:r w:rsidRPr="00756759">
        <w:t xml:space="preserve">», ОАО Арзамасский завод «ЖБК», ОАО «Арзамасский завод </w:t>
      </w:r>
      <w:proofErr w:type="spellStart"/>
      <w:r w:rsidRPr="00756759">
        <w:t>минплит</w:t>
      </w:r>
      <w:proofErr w:type="spellEnd"/>
      <w:r w:rsidRPr="00756759">
        <w:t xml:space="preserve">». Это основные загрязнители города и его воздушного пространства, не считая теплоэлектрических, топливно-энергетических предприятий и объектов (котельные, асфальтные заводы, нефтебаза и другие). В г. Арзамасе состоят на учёте как загрязнители воздушной среды более 100 предприятий промышленности и строительства, автотранспортных и железнодорожных предприятий и цехов, организаций лёгкой и пищевой промышленности, котельных и теплоэнергетических объектов. В то же время у нас нет предприятий первого класса опасности, также отсутствуют химические производства, а зональное расположение промышленности уменьшает негативное воздействие на окружающую природную среду и жилую застройку. На всех крупных промышленных предприятиях силами специалистов заводских лабораторий осуществляется контроль за вредными выбросами в атмосферу и водные объекты. Контроль над загрязнением атмосферного воздуха, а также влиянием физических факторов на жилую застройку в пределах санитарно-защитных зон осуществляет центр государственного санитарно-эпидемиологического надзора города Арзамаса и Арзамасского района. Помогают «оздоравливать» воздушную среду на улицах зеленые насаждения: парк культуры и отдыха, </w:t>
      </w:r>
      <w:r w:rsidRPr="00756759">
        <w:lastRenderedPageBreak/>
        <w:t>дендрарий, зеленая зона в окрестностях города, многочисленные скверы, аллеи, газоны, цветники и т. п.</w:t>
      </w:r>
    </w:p>
    <w:p w14:paraId="7C096CB0" w14:textId="77777777" w:rsidR="00D20F57" w:rsidRPr="00756759" w:rsidRDefault="00D20F57" w:rsidP="00D20F57">
      <w:pPr>
        <w:ind w:firstLine="709"/>
        <w:rPr>
          <w:szCs w:val="24"/>
          <w:u w:val="single"/>
        </w:rPr>
      </w:pPr>
      <w:r w:rsidRPr="00756759">
        <w:rPr>
          <w:szCs w:val="24"/>
          <w:u w:val="single"/>
        </w:rPr>
        <w:t>Проектные положения</w:t>
      </w:r>
    </w:p>
    <w:p w14:paraId="109B854A" w14:textId="7A5571CD" w:rsidR="00B5028D" w:rsidRDefault="00B90344" w:rsidP="00D20F57">
      <w:pPr>
        <w:ind w:firstLine="709"/>
        <w:rPr>
          <w:spacing w:val="3"/>
        </w:rPr>
      </w:pPr>
      <w:r w:rsidRPr="00756759">
        <w:rPr>
          <w:spacing w:val="3"/>
        </w:rPr>
        <w:t xml:space="preserve">Проектом предусмотрено </w:t>
      </w:r>
      <w:r w:rsidR="00B5028D" w:rsidRPr="00756759">
        <w:rPr>
          <w:spacing w:val="3"/>
        </w:rPr>
        <w:t>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r w:rsidRPr="00756759">
        <w:rPr>
          <w:spacing w:val="3"/>
        </w:rPr>
        <w:t>.</w:t>
      </w:r>
      <w:bookmarkEnd w:id="46"/>
    </w:p>
    <w:p w14:paraId="3AFBC29B" w14:textId="676574F8" w:rsidR="00F211E7" w:rsidRDefault="00F211E7" w:rsidP="00D20F57">
      <w:pPr>
        <w:ind w:firstLine="709"/>
        <w:rPr>
          <w:szCs w:val="24"/>
          <w:u w:val="single"/>
        </w:rPr>
      </w:pPr>
    </w:p>
    <w:p w14:paraId="3A4544EE" w14:textId="0E723B73" w:rsidR="00F211E7" w:rsidRDefault="00F211E7" w:rsidP="00D20F57">
      <w:pPr>
        <w:ind w:firstLine="709"/>
        <w:rPr>
          <w:szCs w:val="24"/>
          <w:u w:val="single"/>
        </w:rPr>
      </w:pPr>
    </w:p>
    <w:p w14:paraId="4F5F6E36" w14:textId="1B13F9BE" w:rsidR="00F211E7" w:rsidRDefault="00F211E7" w:rsidP="00D20F57">
      <w:pPr>
        <w:ind w:firstLine="709"/>
        <w:rPr>
          <w:szCs w:val="24"/>
          <w:u w:val="single"/>
        </w:rPr>
      </w:pPr>
    </w:p>
    <w:p w14:paraId="6860A59E" w14:textId="5EBE960F" w:rsidR="00F211E7" w:rsidRDefault="00F211E7" w:rsidP="00D20F57">
      <w:pPr>
        <w:ind w:firstLine="709"/>
        <w:rPr>
          <w:szCs w:val="24"/>
          <w:u w:val="single"/>
        </w:rPr>
      </w:pPr>
    </w:p>
    <w:p w14:paraId="508F9A5C" w14:textId="30219E41" w:rsidR="00F211E7" w:rsidRDefault="00F211E7" w:rsidP="00D20F57">
      <w:pPr>
        <w:ind w:firstLine="709"/>
        <w:rPr>
          <w:szCs w:val="24"/>
          <w:u w:val="single"/>
        </w:rPr>
      </w:pPr>
    </w:p>
    <w:p w14:paraId="14C0ED7F" w14:textId="4863D85C" w:rsidR="00F211E7" w:rsidRDefault="00F211E7" w:rsidP="00D20F57">
      <w:pPr>
        <w:ind w:firstLine="709"/>
        <w:rPr>
          <w:szCs w:val="24"/>
          <w:u w:val="single"/>
        </w:rPr>
      </w:pPr>
    </w:p>
    <w:p w14:paraId="3970163E" w14:textId="1C1213AE" w:rsidR="00F211E7" w:rsidRDefault="00F211E7" w:rsidP="00D20F57">
      <w:pPr>
        <w:ind w:firstLine="709"/>
        <w:rPr>
          <w:szCs w:val="24"/>
          <w:u w:val="single"/>
        </w:rPr>
      </w:pPr>
    </w:p>
    <w:p w14:paraId="7C89B4CD" w14:textId="49EA1E53" w:rsidR="00F211E7" w:rsidRDefault="00F211E7" w:rsidP="00D20F57">
      <w:pPr>
        <w:ind w:firstLine="709"/>
        <w:rPr>
          <w:szCs w:val="24"/>
          <w:u w:val="single"/>
        </w:rPr>
      </w:pPr>
    </w:p>
    <w:p w14:paraId="359A27C0" w14:textId="75F3C32B" w:rsidR="00F211E7" w:rsidRDefault="00F211E7" w:rsidP="00D20F57">
      <w:pPr>
        <w:ind w:firstLine="709"/>
        <w:rPr>
          <w:szCs w:val="24"/>
          <w:u w:val="single"/>
        </w:rPr>
      </w:pPr>
    </w:p>
    <w:p w14:paraId="23934155" w14:textId="633E2554" w:rsidR="00F211E7" w:rsidRDefault="00F211E7" w:rsidP="00D20F57">
      <w:pPr>
        <w:ind w:firstLine="709"/>
        <w:rPr>
          <w:szCs w:val="24"/>
          <w:u w:val="single"/>
        </w:rPr>
      </w:pPr>
    </w:p>
    <w:p w14:paraId="622B0458" w14:textId="27529556" w:rsidR="00F211E7" w:rsidRDefault="00F211E7" w:rsidP="00D20F57">
      <w:pPr>
        <w:ind w:firstLine="709"/>
        <w:rPr>
          <w:szCs w:val="24"/>
          <w:u w:val="single"/>
        </w:rPr>
      </w:pPr>
    </w:p>
    <w:p w14:paraId="2637D744" w14:textId="474A0912" w:rsidR="00F211E7" w:rsidRDefault="00F211E7" w:rsidP="00D20F57">
      <w:pPr>
        <w:ind w:firstLine="709"/>
        <w:rPr>
          <w:szCs w:val="24"/>
          <w:u w:val="single"/>
        </w:rPr>
      </w:pPr>
    </w:p>
    <w:p w14:paraId="7E4AC84F" w14:textId="15F37790" w:rsidR="00F211E7" w:rsidRDefault="00F211E7" w:rsidP="00D20F57">
      <w:pPr>
        <w:ind w:firstLine="709"/>
        <w:rPr>
          <w:szCs w:val="24"/>
          <w:u w:val="single"/>
        </w:rPr>
      </w:pPr>
    </w:p>
    <w:p w14:paraId="383E8257" w14:textId="511B11D4" w:rsidR="00F211E7" w:rsidRDefault="00F211E7" w:rsidP="00D20F57">
      <w:pPr>
        <w:ind w:firstLine="709"/>
        <w:rPr>
          <w:szCs w:val="24"/>
          <w:u w:val="single"/>
        </w:rPr>
      </w:pPr>
    </w:p>
    <w:p w14:paraId="1687E422" w14:textId="7647B853" w:rsidR="00F211E7" w:rsidRDefault="00F211E7" w:rsidP="00D20F57">
      <w:pPr>
        <w:ind w:firstLine="709"/>
        <w:rPr>
          <w:szCs w:val="24"/>
          <w:u w:val="single"/>
        </w:rPr>
      </w:pPr>
    </w:p>
    <w:p w14:paraId="38774F66" w14:textId="542DD0A6" w:rsidR="00F211E7" w:rsidRDefault="00F211E7" w:rsidP="00D20F57">
      <w:pPr>
        <w:ind w:firstLine="709"/>
        <w:rPr>
          <w:szCs w:val="24"/>
          <w:u w:val="single"/>
        </w:rPr>
      </w:pPr>
    </w:p>
    <w:p w14:paraId="7CAA4CEA" w14:textId="2C559A54" w:rsidR="00F211E7" w:rsidRDefault="00F211E7" w:rsidP="00D20F57">
      <w:pPr>
        <w:ind w:firstLine="709"/>
        <w:rPr>
          <w:szCs w:val="24"/>
          <w:u w:val="single"/>
        </w:rPr>
      </w:pPr>
    </w:p>
    <w:p w14:paraId="6B0E62F4" w14:textId="21F70DB3" w:rsidR="00F211E7" w:rsidRDefault="00F211E7" w:rsidP="00D20F57">
      <w:pPr>
        <w:ind w:firstLine="709"/>
        <w:rPr>
          <w:szCs w:val="24"/>
          <w:u w:val="single"/>
        </w:rPr>
      </w:pPr>
    </w:p>
    <w:p w14:paraId="1DD5449A" w14:textId="19B580BE" w:rsidR="00F211E7" w:rsidRDefault="00F211E7" w:rsidP="00D20F57">
      <w:pPr>
        <w:ind w:firstLine="709"/>
        <w:rPr>
          <w:szCs w:val="24"/>
          <w:u w:val="single"/>
        </w:rPr>
      </w:pPr>
    </w:p>
    <w:p w14:paraId="6318C6B9" w14:textId="488C8EE8" w:rsidR="00F211E7" w:rsidRDefault="00F211E7" w:rsidP="00D20F57">
      <w:pPr>
        <w:ind w:firstLine="709"/>
        <w:rPr>
          <w:szCs w:val="24"/>
          <w:u w:val="single"/>
        </w:rPr>
      </w:pPr>
    </w:p>
    <w:p w14:paraId="5353431B" w14:textId="3C424112" w:rsidR="00F211E7" w:rsidRDefault="00F211E7" w:rsidP="00D20F57">
      <w:pPr>
        <w:ind w:firstLine="709"/>
        <w:rPr>
          <w:szCs w:val="24"/>
          <w:u w:val="single"/>
        </w:rPr>
      </w:pPr>
    </w:p>
    <w:p w14:paraId="54C71658" w14:textId="74B120C2" w:rsidR="00F211E7" w:rsidRDefault="00F211E7" w:rsidP="00D20F57">
      <w:pPr>
        <w:ind w:firstLine="709"/>
        <w:rPr>
          <w:szCs w:val="24"/>
          <w:u w:val="single"/>
        </w:rPr>
      </w:pPr>
    </w:p>
    <w:p w14:paraId="4A4296CE" w14:textId="77A03F10" w:rsidR="00F211E7" w:rsidRDefault="00F211E7" w:rsidP="00D20F57">
      <w:pPr>
        <w:ind w:firstLine="709"/>
        <w:rPr>
          <w:szCs w:val="24"/>
          <w:u w:val="single"/>
        </w:rPr>
      </w:pPr>
    </w:p>
    <w:p w14:paraId="59A04E09" w14:textId="75DE879B" w:rsidR="00F211E7" w:rsidRDefault="00F211E7" w:rsidP="00D20F57">
      <w:pPr>
        <w:ind w:firstLine="709"/>
        <w:rPr>
          <w:szCs w:val="24"/>
          <w:u w:val="single"/>
        </w:rPr>
      </w:pPr>
    </w:p>
    <w:p w14:paraId="75054B6D" w14:textId="672B9A31" w:rsidR="00F211E7" w:rsidRDefault="00F211E7" w:rsidP="00D20F57">
      <w:pPr>
        <w:ind w:firstLine="709"/>
        <w:rPr>
          <w:szCs w:val="24"/>
          <w:u w:val="single"/>
        </w:rPr>
      </w:pPr>
    </w:p>
    <w:p w14:paraId="0EC744E9" w14:textId="0DAB62D5" w:rsidR="00F211E7" w:rsidRDefault="00F211E7" w:rsidP="00D20F57">
      <w:pPr>
        <w:ind w:firstLine="709"/>
        <w:rPr>
          <w:szCs w:val="24"/>
          <w:u w:val="single"/>
        </w:rPr>
      </w:pPr>
    </w:p>
    <w:p w14:paraId="02FB4419" w14:textId="7C7027D4" w:rsidR="00F211E7" w:rsidRDefault="00F211E7" w:rsidP="00D20F57">
      <w:pPr>
        <w:ind w:firstLine="709"/>
        <w:rPr>
          <w:szCs w:val="24"/>
          <w:u w:val="single"/>
        </w:rPr>
      </w:pPr>
    </w:p>
    <w:p w14:paraId="38B8854C" w14:textId="77777777" w:rsidR="00F211E7" w:rsidRPr="002B3127" w:rsidRDefault="00F211E7" w:rsidP="00F211E7">
      <w:pPr>
        <w:pStyle w:val="1"/>
        <w:ind w:right="-140" w:firstLine="709"/>
        <w:rPr>
          <w:sz w:val="24"/>
          <w:szCs w:val="24"/>
        </w:rPr>
      </w:pPr>
      <w:bookmarkStart w:id="50" w:name="_Toc388016930"/>
      <w:bookmarkStart w:id="51" w:name="_Toc461033991"/>
      <w:bookmarkStart w:id="52" w:name="_Toc526328451"/>
      <w:r w:rsidRPr="00B10534">
        <w:lastRenderedPageBreak/>
        <w:t xml:space="preserve">РАЗДЕЛ 5. </w:t>
      </w:r>
      <w:bookmarkEnd w:id="50"/>
      <w:bookmarkEnd w:id="51"/>
      <w:r>
        <w:t>Перечень мероприятий по гражданской обороне, мероприятий по предупреждению чрезвычайных ситуаций природного и техногенного характера</w:t>
      </w:r>
      <w:bookmarkStart w:id="53" w:name="_Toc288564957"/>
      <w:bookmarkStart w:id="54" w:name="_Toc350871469"/>
      <w:bookmarkStart w:id="55" w:name="_Toc431906361"/>
      <w:bookmarkStart w:id="56" w:name="_Toc481044935"/>
      <w:r>
        <w:br/>
      </w:r>
      <w:r>
        <w:rPr>
          <w:sz w:val="24"/>
          <w:szCs w:val="24"/>
        </w:rPr>
        <w:t xml:space="preserve">Глава 5.1 </w:t>
      </w:r>
      <w:r w:rsidRPr="002B3127">
        <w:rPr>
          <w:sz w:val="24"/>
          <w:szCs w:val="24"/>
        </w:rPr>
        <w:t>Исходные данные и требования для разработки ИТМ ГО ЧС</w:t>
      </w:r>
      <w:bookmarkEnd w:id="52"/>
      <w:bookmarkEnd w:id="53"/>
      <w:bookmarkEnd w:id="54"/>
      <w:bookmarkEnd w:id="55"/>
      <w:bookmarkEnd w:id="56"/>
    </w:p>
    <w:p w14:paraId="19DE8037" w14:textId="381F7AED" w:rsidR="00F211E7" w:rsidRPr="002B3127" w:rsidRDefault="00F211E7" w:rsidP="00F211E7">
      <w:pPr>
        <w:pStyle w:val="afffc"/>
        <w:rPr>
          <w:rStyle w:val="FontStyle112"/>
          <w:sz w:val="24"/>
          <w:szCs w:val="24"/>
        </w:rPr>
      </w:pPr>
      <w:r w:rsidRPr="002B3127">
        <w:rPr>
          <w:rStyle w:val="FontStyle112"/>
          <w:sz w:val="24"/>
          <w:szCs w:val="24"/>
        </w:rPr>
        <w:t xml:space="preserve">Инженерно-технические мероприятия гражданской обороны и мероприятия по предупреждению чрезвычайных ситуаций (ЧС) проекта планировки и межевания территории </w:t>
      </w:r>
      <w:r w:rsidR="00864E7A">
        <w:rPr>
          <w:szCs w:val="24"/>
        </w:rPr>
        <w:t xml:space="preserve">для строительства </w:t>
      </w:r>
      <w:r w:rsidR="00C14B29">
        <w:rPr>
          <w:szCs w:val="24"/>
        </w:rPr>
        <w:t>цеха</w:t>
      </w:r>
      <w:r w:rsidR="00864E7A">
        <w:rPr>
          <w:szCs w:val="24"/>
        </w:rPr>
        <w:t xml:space="preserve"> по производству комплектующих для автомобильных прицепов на земельном участке, </w:t>
      </w:r>
      <w:r w:rsidR="00C14B29">
        <w:rPr>
          <w:szCs w:val="24"/>
        </w:rPr>
        <w:t xml:space="preserve">расположенном в </w:t>
      </w:r>
      <w:r w:rsidR="00864E7A">
        <w:rPr>
          <w:szCs w:val="24"/>
        </w:rPr>
        <w:t>Нижегородской области,</w:t>
      </w:r>
      <w:r w:rsidR="00C14B29">
        <w:rPr>
          <w:szCs w:val="24"/>
        </w:rPr>
        <w:t xml:space="preserve"> городе Арзамас, ул. </w:t>
      </w:r>
      <w:proofErr w:type="spellStart"/>
      <w:r w:rsidR="00C14B29">
        <w:rPr>
          <w:szCs w:val="24"/>
        </w:rPr>
        <w:t>Заготзерно</w:t>
      </w:r>
      <w:proofErr w:type="spellEnd"/>
      <w:r w:rsidR="00C14B29">
        <w:rPr>
          <w:szCs w:val="24"/>
        </w:rPr>
        <w:t xml:space="preserve"> у д.</w:t>
      </w:r>
      <w:r w:rsidR="00864E7A">
        <w:rPr>
          <w:szCs w:val="24"/>
        </w:rPr>
        <w:t xml:space="preserve"> №2В</w:t>
      </w:r>
      <w:r>
        <w:rPr>
          <w:rStyle w:val="FontStyle112"/>
          <w:sz w:val="24"/>
          <w:szCs w:val="24"/>
        </w:rPr>
        <w:t>, разработан в соответствии с</w:t>
      </w:r>
      <w:r w:rsidRPr="002B3127">
        <w:rPr>
          <w:rStyle w:val="FontStyle112"/>
          <w:sz w:val="24"/>
          <w:szCs w:val="24"/>
        </w:rPr>
        <w:t>:</w:t>
      </w:r>
    </w:p>
    <w:p w14:paraId="2347B4F1" w14:textId="1DED7266" w:rsidR="00F211E7" w:rsidRPr="005C0622" w:rsidRDefault="00F211E7" w:rsidP="00F211E7">
      <w:pPr>
        <w:pStyle w:val="afffc"/>
        <w:rPr>
          <w:rStyle w:val="FontStyle112"/>
          <w:sz w:val="24"/>
          <w:szCs w:val="24"/>
        </w:rPr>
      </w:pPr>
      <w:r>
        <w:rPr>
          <w:rStyle w:val="FontStyle112"/>
          <w:sz w:val="24"/>
          <w:szCs w:val="24"/>
        </w:rPr>
        <w:t xml:space="preserve">- </w:t>
      </w:r>
      <w:r w:rsidRPr="002B3127">
        <w:rPr>
          <w:rStyle w:val="FontStyle112"/>
          <w:sz w:val="24"/>
          <w:szCs w:val="24"/>
        </w:rPr>
        <w:t xml:space="preserve">градостроительным заданием, утвержденным Управлением архитектуры и градостроительства г. </w:t>
      </w:r>
      <w:r>
        <w:rPr>
          <w:rStyle w:val="FontStyle112"/>
          <w:sz w:val="24"/>
          <w:szCs w:val="24"/>
        </w:rPr>
        <w:t>Арзамаса</w:t>
      </w:r>
      <w:r w:rsidRPr="002B3127">
        <w:rPr>
          <w:rStyle w:val="FontStyle112"/>
          <w:sz w:val="24"/>
          <w:szCs w:val="24"/>
        </w:rPr>
        <w:t xml:space="preserve"> Нижегородской области</w:t>
      </w:r>
      <w:r w:rsidRPr="005C0622">
        <w:rPr>
          <w:rStyle w:val="FontStyle112"/>
          <w:sz w:val="24"/>
          <w:szCs w:val="24"/>
        </w:rPr>
        <w:t xml:space="preserve">; в </w:t>
      </w:r>
      <w:r w:rsidR="005C0622" w:rsidRPr="005C0622">
        <w:rPr>
          <w:rStyle w:val="FontStyle112"/>
          <w:sz w:val="24"/>
          <w:szCs w:val="24"/>
        </w:rPr>
        <w:t>соответствии</w:t>
      </w:r>
      <w:r w:rsidRPr="005C0622">
        <w:rPr>
          <w:rStyle w:val="FontStyle112"/>
          <w:sz w:val="24"/>
          <w:szCs w:val="24"/>
        </w:rPr>
        <w:t xml:space="preserve"> с п.</w:t>
      </w:r>
      <w:r w:rsidR="005C0622" w:rsidRPr="005C0622">
        <w:rPr>
          <w:rStyle w:val="FontStyle112"/>
          <w:sz w:val="24"/>
          <w:szCs w:val="24"/>
        </w:rPr>
        <w:t>11 раздела 1</w:t>
      </w:r>
      <w:r w:rsidRPr="005C0622">
        <w:rPr>
          <w:rStyle w:val="FontStyle112"/>
          <w:sz w:val="24"/>
          <w:szCs w:val="24"/>
        </w:rPr>
        <w:t xml:space="preserve"> градостроительного задания.</w:t>
      </w:r>
    </w:p>
    <w:p w14:paraId="10F55553" w14:textId="77777777" w:rsidR="00F211E7" w:rsidRPr="002B3127" w:rsidRDefault="00F211E7" w:rsidP="00F211E7">
      <w:pPr>
        <w:pStyle w:val="afffc"/>
        <w:rPr>
          <w:szCs w:val="24"/>
        </w:rPr>
      </w:pPr>
      <w:r w:rsidRPr="002B3127">
        <w:rPr>
          <w:rStyle w:val="FontStyle112"/>
          <w:sz w:val="24"/>
          <w:szCs w:val="24"/>
        </w:rPr>
        <w:t>В разделе использованы термины и определения, которые установлены государственными стандартами и правилами, относящимися к предупреждению чрезвычайных ситуаций, защите населения и территории.</w:t>
      </w:r>
    </w:p>
    <w:p w14:paraId="2ED7077A" w14:textId="77777777" w:rsidR="00F211E7" w:rsidRPr="002B3127" w:rsidRDefault="00F211E7" w:rsidP="00F211E7">
      <w:pPr>
        <w:pStyle w:val="afffc"/>
        <w:rPr>
          <w:szCs w:val="24"/>
        </w:rPr>
      </w:pPr>
      <w:r w:rsidRPr="002B3127">
        <w:rPr>
          <w:szCs w:val="24"/>
        </w:rPr>
        <w:br w:type="page"/>
      </w:r>
    </w:p>
    <w:p w14:paraId="0A46A140" w14:textId="77777777" w:rsidR="00F211E7" w:rsidRPr="002B3127" w:rsidRDefault="00F211E7" w:rsidP="00F211E7">
      <w:pPr>
        <w:pStyle w:val="1"/>
        <w:rPr>
          <w:rStyle w:val="FontStyle121"/>
          <w:sz w:val="24"/>
          <w:szCs w:val="24"/>
        </w:rPr>
      </w:pPr>
      <w:bookmarkStart w:id="57" w:name="_Toc288564958"/>
      <w:bookmarkStart w:id="58" w:name="_Toc350871470"/>
      <w:bookmarkStart w:id="59" w:name="_Toc431906362"/>
      <w:bookmarkStart w:id="60" w:name="_Toc481044936"/>
      <w:bookmarkStart w:id="61" w:name="_Toc526328452"/>
      <w:r>
        <w:rPr>
          <w:rStyle w:val="FontStyle121"/>
          <w:sz w:val="24"/>
          <w:szCs w:val="24"/>
        </w:rPr>
        <w:lastRenderedPageBreak/>
        <w:t xml:space="preserve">Глава 5.2 </w:t>
      </w:r>
      <w:r w:rsidRPr="002B3127">
        <w:rPr>
          <w:rStyle w:val="FontStyle121"/>
          <w:sz w:val="24"/>
          <w:szCs w:val="24"/>
        </w:rPr>
        <w:t>Краткая характеристика объекта и участка строительства</w:t>
      </w:r>
      <w:bookmarkEnd w:id="57"/>
      <w:bookmarkEnd w:id="58"/>
      <w:bookmarkEnd w:id="59"/>
      <w:bookmarkEnd w:id="60"/>
      <w:bookmarkEnd w:id="61"/>
    </w:p>
    <w:p w14:paraId="52A4C421" w14:textId="5AB3E184" w:rsidR="00F211E7" w:rsidRPr="002B3127" w:rsidRDefault="00F211E7" w:rsidP="00F211E7">
      <w:pPr>
        <w:ind w:firstLine="851"/>
        <w:rPr>
          <w:szCs w:val="24"/>
        </w:rPr>
      </w:pPr>
      <w:r w:rsidRPr="002B3127">
        <w:rPr>
          <w:szCs w:val="24"/>
        </w:rPr>
        <w:t xml:space="preserve">Планируемая территория </w:t>
      </w:r>
      <w:proofErr w:type="spellStart"/>
      <w:r w:rsidR="000B477D">
        <w:rPr>
          <w:szCs w:val="24"/>
        </w:rPr>
        <w:t>расположенна</w:t>
      </w:r>
      <w:proofErr w:type="spellEnd"/>
      <w:r w:rsidR="000B477D">
        <w:rPr>
          <w:szCs w:val="24"/>
        </w:rPr>
        <w:t xml:space="preserve"> в Нижегородской области, городе Арзамас, ул. </w:t>
      </w:r>
      <w:proofErr w:type="spellStart"/>
      <w:r w:rsidR="000B477D">
        <w:rPr>
          <w:szCs w:val="24"/>
        </w:rPr>
        <w:t>Заготзерно</w:t>
      </w:r>
      <w:proofErr w:type="spellEnd"/>
      <w:r w:rsidR="000B477D">
        <w:rPr>
          <w:szCs w:val="24"/>
        </w:rPr>
        <w:t xml:space="preserve"> у д. №2В</w:t>
      </w:r>
      <w:r w:rsidR="005C0622">
        <w:rPr>
          <w:szCs w:val="24"/>
        </w:rPr>
        <w:t>.</w:t>
      </w:r>
    </w:p>
    <w:p w14:paraId="17FFCD17" w14:textId="511F4309" w:rsidR="005C0622" w:rsidRPr="00756759" w:rsidRDefault="005C0622" w:rsidP="005C0622">
      <w:pPr>
        <w:ind w:firstLine="709"/>
      </w:pPr>
      <w:bookmarkStart w:id="62" w:name="_Toc399332537"/>
      <w:bookmarkStart w:id="63" w:name="_Toc388354669"/>
      <w:bookmarkStart w:id="64" w:name="_Toc294962136"/>
      <w:bookmarkStart w:id="65" w:name="_Toc267999688"/>
      <w:bookmarkStart w:id="66" w:name="_Toc229974530"/>
      <w:bookmarkStart w:id="67" w:name="_Toc214440397"/>
      <w:bookmarkStart w:id="68" w:name="_Toc410994652"/>
      <w:bookmarkStart w:id="69" w:name="_Toc412468932"/>
      <w:r w:rsidRPr="00756759">
        <w:t>Проектируемая территория располагается в северо-восточной части город</w:t>
      </w:r>
      <w:r w:rsidR="00D921FE">
        <w:t>а</w:t>
      </w:r>
      <w:r w:rsidRPr="00756759">
        <w:t xml:space="preserve"> Арзамас</w:t>
      </w:r>
      <w:r w:rsidR="00D921FE">
        <w:t>а</w:t>
      </w:r>
      <w:r w:rsidRPr="00756759">
        <w:t xml:space="preserve"> Нижегородской области, на территории производственной зоны - территории промышленных и коммунально-складских предприятий (в соответствии с генеральным планом город</w:t>
      </w:r>
      <w:r w:rsidR="00D921FE">
        <w:t>а</w:t>
      </w:r>
      <w:r w:rsidRPr="00756759">
        <w:t xml:space="preserve"> Арзамас Нижегородской области).</w:t>
      </w:r>
    </w:p>
    <w:p w14:paraId="4B6BAAD2" w14:textId="77777777" w:rsidR="005C0622" w:rsidRPr="00756759" w:rsidRDefault="005C0622" w:rsidP="005C0622">
      <w:pPr>
        <w:ind w:firstLine="709"/>
      </w:pPr>
      <w:r w:rsidRPr="00756759">
        <w:t>В северной части проектируемой территории планируется размещение предприятия по производству комплектующих для автомобильных прицепов. В южной части проектируемой территории располагается функционирующие производственно-складские здания.</w:t>
      </w:r>
    </w:p>
    <w:p w14:paraId="7C850E5B" w14:textId="0601FB10" w:rsidR="005C0622" w:rsidRPr="00756759" w:rsidRDefault="005C0622" w:rsidP="005C0622">
      <w:pPr>
        <w:ind w:firstLine="709"/>
      </w:pPr>
      <w:r w:rsidRPr="00756759">
        <w:t xml:space="preserve">Проектом планируется размещение </w:t>
      </w:r>
      <w:r w:rsidR="00D921FE">
        <w:t>цеха</w:t>
      </w:r>
      <w:r w:rsidRPr="00756759">
        <w:t xml:space="preserve"> по производству комплектующих для автомобильных прицепов IV класса вредности. Предприятие представляет собой производственную площадку с расположенными на ней зданием основного производственного корпуса, площадками для погрузки/разгрузки деталей и комплектующих.</w:t>
      </w:r>
    </w:p>
    <w:p w14:paraId="1784B19F" w14:textId="5088DE57" w:rsidR="005C0622" w:rsidRDefault="005C0622" w:rsidP="005C0622">
      <w:pPr>
        <w:ind w:firstLine="709"/>
      </w:pPr>
      <w:r w:rsidRPr="00756759">
        <w:t xml:space="preserve">Планируемая улично- дорожная сеть увязана с существующими дорогами общего пользования. Проектные решения предусматриваются только на внутриплощадочной территории. Планируется размещение проездов для автотранспорта, площадки для стоянки большегрузных автомобилей и автомобилей сотрудников предприятия. Возможность интенсивного движения автомобильного транспорта внутри производственной площадки отсутствует. </w:t>
      </w:r>
    </w:p>
    <w:p w14:paraId="2DC68134" w14:textId="3DFC2169" w:rsidR="00EB003F" w:rsidRPr="00756759" w:rsidRDefault="00EB003F" w:rsidP="00EB003F">
      <w:pPr>
        <w:ind w:firstLine="709"/>
      </w:pPr>
      <w:r w:rsidRPr="00756759">
        <w:t xml:space="preserve">Проектируемая территория свободна от застройки. По территории проходят следующие инженерные коммуникации: электрические кабели высокого и низкого напряжения, воздушная линия электропередачи, напряжением 10 </w:t>
      </w:r>
      <w:proofErr w:type="spellStart"/>
      <w:r w:rsidRPr="00756759">
        <w:t>кВ.</w:t>
      </w:r>
      <w:proofErr w:type="spellEnd"/>
    </w:p>
    <w:p w14:paraId="589EDE47" w14:textId="2DF9CFBD" w:rsidR="005C0622" w:rsidRPr="00756759" w:rsidRDefault="005C0622" w:rsidP="005C0622">
      <w:pPr>
        <w:ind w:right="-141" w:firstLine="709"/>
      </w:pPr>
      <w:r w:rsidRPr="00756759">
        <w:t>Проектом предусматривается озеленение свободных территорий в границах производственной площадки. Площадь проектируемого озеленения – 6083,</w:t>
      </w:r>
      <w:r w:rsidR="00D921FE">
        <w:t>30</w:t>
      </w:r>
      <w:r w:rsidRPr="00756759">
        <w:t>кв.м.</w:t>
      </w:r>
    </w:p>
    <w:p w14:paraId="37B4DB18" w14:textId="77777777" w:rsidR="005C0622" w:rsidRPr="00756759" w:rsidRDefault="005C0622" w:rsidP="005C0622">
      <w:pPr>
        <w:ind w:firstLine="709"/>
      </w:pPr>
      <w:r w:rsidRPr="00756759">
        <w:rPr>
          <w:rFonts w:eastAsia="Times New Roman"/>
          <w:szCs w:val="24"/>
          <w:lang w:eastAsia="ru-RU"/>
        </w:rPr>
        <w:t>Основными показателями плотности застройки являются:</w:t>
      </w:r>
    </w:p>
    <w:p w14:paraId="304602AF" w14:textId="77777777" w:rsidR="005C0622" w:rsidRPr="00756759" w:rsidRDefault="005C0622" w:rsidP="005C0622">
      <w:pPr>
        <w:ind w:firstLine="709"/>
        <w:jc w:val="left"/>
        <w:rPr>
          <w:rFonts w:eastAsia="Times New Roman"/>
          <w:szCs w:val="24"/>
          <w:lang w:eastAsia="ru-RU"/>
        </w:rPr>
      </w:pPr>
      <w:r w:rsidRPr="00756759">
        <w:rPr>
          <w:rFonts w:eastAsia="Times New Roman"/>
          <w:szCs w:val="24"/>
          <w:lang w:eastAsia="ru-RU"/>
        </w:rPr>
        <w:t>- коэффициент застройки (</w:t>
      </w:r>
      <w:r w:rsidRPr="00756759">
        <w:rPr>
          <w:rFonts w:eastAsia="Times New Roman"/>
          <w:szCs w:val="24"/>
          <w:lang w:val="en-US" w:eastAsia="ru-RU"/>
        </w:rPr>
        <w:t>Ku</w:t>
      </w:r>
      <w:r w:rsidRPr="00756759">
        <w:rPr>
          <w:rFonts w:eastAsia="Times New Roman"/>
          <w:szCs w:val="24"/>
          <w:lang w:eastAsia="ru-RU"/>
        </w:rPr>
        <w:t>)- отношение площади, занятой под зданиями и сооружениями к площади участка (квартала);</w:t>
      </w:r>
    </w:p>
    <w:p w14:paraId="08E1BAAF" w14:textId="77777777" w:rsidR="005C0622" w:rsidRPr="00756759" w:rsidRDefault="005C0622" w:rsidP="005C0622">
      <w:pPr>
        <w:ind w:firstLine="709"/>
        <w:jc w:val="left"/>
        <w:rPr>
          <w:rFonts w:eastAsia="Times New Roman"/>
          <w:szCs w:val="24"/>
          <w:lang w:eastAsia="ru-RU"/>
        </w:rPr>
      </w:pPr>
      <w:r w:rsidRPr="00756759">
        <w:rPr>
          <w:rFonts w:eastAsia="Times New Roman"/>
          <w:szCs w:val="24"/>
          <w:lang w:eastAsia="ru-RU"/>
        </w:rPr>
        <w:t>- коэффициент плотности застройки (</w:t>
      </w:r>
      <w:proofErr w:type="spellStart"/>
      <w:r w:rsidRPr="00756759">
        <w:rPr>
          <w:rFonts w:eastAsia="Times New Roman"/>
          <w:szCs w:val="24"/>
          <w:lang w:eastAsia="ru-RU"/>
        </w:rPr>
        <w:t>Kd</w:t>
      </w:r>
      <w:proofErr w:type="spellEnd"/>
      <w:r w:rsidRPr="00756759">
        <w:rPr>
          <w:rFonts w:eastAsia="Times New Roman"/>
          <w:szCs w:val="24"/>
          <w:lang w:eastAsia="ru-RU"/>
        </w:rPr>
        <w:t>)- отношение площади всех этажей зданий и сооружений к площади участка (квартала).</w:t>
      </w:r>
    </w:p>
    <w:p w14:paraId="56C38D83" w14:textId="77777777" w:rsidR="005C0622" w:rsidRPr="00756759" w:rsidRDefault="005C0622" w:rsidP="005C0622">
      <w:pPr>
        <w:ind w:right="-141" w:firstLine="709"/>
      </w:pPr>
      <w:r w:rsidRPr="00756759">
        <w:t xml:space="preserve">Площадь, </w:t>
      </w:r>
      <w:r w:rsidRPr="00756759">
        <w:rPr>
          <w:rFonts w:eastAsia="Times New Roman"/>
          <w:szCs w:val="24"/>
          <w:lang w:eastAsia="ru-RU"/>
        </w:rPr>
        <w:t>занятая под зданиями и сооружениями</w:t>
      </w:r>
      <w:r w:rsidRPr="00756759">
        <w:t xml:space="preserve"> составляет </w:t>
      </w:r>
      <w:r w:rsidRPr="00756759">
        <w:rPr>
          <w:szCs w:val="24"/>
        </w:rPr>
        <w:t>1440,00 м</w:t>
      </w:r>
      <w:r w:rsidRPr="00756759">
        <w:rPr>
          <w:szCs w:val="24"/>
          <w:vertAlign w:val="superscript"/>
        </w:rPr>
        <w:t>2</w:t>
      </w:r>
      <w:r w:rsidRPr="00756759">
        <w:t>.</w:t>
      </w:r>
    </w:p>
    <w:p w14:paraId="2718AE70" w14:textId="77777777" w:rsidR="005C0622" w:rsidRPr="00756759" w:rsidRDefault="005C0622" w:rsidP="005C0622">
      <w:pPr>
        <w:ind w:right="-141" w:firstLine="709"/>
        <w:rPr>
          <w:szCs w:val="24"/>
          <w:vertAlign w:val="superscript"/>
        </w:rPr>
      </w:pPr>
      <w:r w:rsidRPr="00756759">
        <w:t xml:space="preserve">Площадь участка составляет </w:t>
      </w:r>
      <w:r w:rsidRPr="00756759">
        <w:rPr>
          <w:rFonts w:eastAsia="Times New Roman"/>
          <w:szCs w:val="24"/>
        </w:rPr>
        <w:t>10274,</w:t>
      </w:r>
      <w:r>
        <w:rPr>
          <w:rFonts w:eastAsia="Times New Roman"/>
          <w:szCs w:val="24"/>
        </w:rPr>
        <w:t>68</w:t>
      </w:r>
      <w:r w:rsidRPr="00756759">
        <w:rPr>
          <w:rFonts w:eastAsia="Times New Roman"/>
          <w:szCs w:val="24"/>
        </w:rPr>
        <w:t xml:space="preserve"> </w:t>
      </w:r>
      <w:r w:rsidRPr="00756759">
        <w:rPr>
          <w:szCs w:val="24"/>
        </w:rPr>
        <w:t>м.</w:t>
      </w:r>
      <w:r w:rsidRPr="00756759">
        <w:rPr>
          <w:szCs w:val="24"/>
          <w:vertAlign w:val="superscript"/>
        </w:rPr>
        <w:t>2</w:t>
      </w:r>
    </w:p>
    <w:p w14:paraId="78E8BBFA" w14:textId="77777777" w:rsidR="005C0622" w:rsidRPr="00756759" w:rsidRDefault="005C0622" w:rsidP="005C0622">
      <w:pPr>
        <w:ind w:right="-141" w:firstLine="709"/>
      </w:pPr>
      <w:r w:rsidRPr="00756759">
        <w:t xml:space="preserve">Данным проектом запроектировано одноэтажное здание, поэтому площадь всех этажей зданий и сооружений равна </w:t>
      </w:r>
      <w:r w:rsidRPr="00756759">
        <w:rPr>
          <w:rFonts w:eastAsia="Times New Roman"/>
          <w:szCs w:val="24"/>
          <w:lang w:eastAsia="ru-RU"/>
        </w:rPr>
        <w:t>площади, занятой под зданием.</w:t>
      </w:r>
    </w:p>
    <w:p w14:paraId="138055FE" w14:textId="53FF1B0D" w:rsidR="005C0622" w:rsidRPr="00756759" w:rsidRDefault="005C0622" w:rsidP="005C0622">
      <w:pPr>
        <w:ind w:firstLine="709"/>
        <w:rPr>
          <w:rFonts w:eastAsia="Times New Roman"/>
          <w:szCs w:val="24"/>
        </w:rPr>
      </w:pPr>
      <w:r w:rsidRPr="00756759">
        <w:t>К</w:t>
      </w:r>
      <w:r w:rsidRPr="00756759">
        <w:rPr>
          <w:vertAlign w:val="subscript"/>
          <w:lang w:val="en-US"/>
        </w:rPr>
        <w:t>u</w:t>
      </w:r>
      <w:r w:rsidRPr="00756759">
        <w:t xml:space="preserve"> = 1440/</w:t>
      </w:r>
      <w:r w:rsidRPr="00756759">
        <w:rPr>
          <w:rFonts w:eastAsia="Times New Roman"/>
          <w:szCs w:val="24"/>
        </w:rPr>
        <w:t>10274,</w:t>
      </w:r>
      <w:r w:rsidR="00D921FE">
        <w:rPr>
          <w:rFonts w:eastAsia="Times New Roman"/>
          <w:szCs w:val="24"/>
        </w:rPr>
        <w:t>68</w:t>
      </w:r>
      <w:r w:rsidRPr="00756759">
        <w:rPr>
          <w:rFonts w:eastAsia="Times New Roman"/>
          <w:szCs w:val="24"/>
        </w:rPr>
        <w:t>= 0,14.</w:t>
      </w:r>
    </w:p>
    <w:p w14:paraId="3D6FA19A" w14:textId="77777777" w:rsidR="005C0622" w:rsidRPr="00756759" w:rsidRDefault="005C0622" w:rsidP="005C0622">
      <w:pPr>
        <w:ind w:firstLine="709"/>
      </w:pPr>
      <w:r w:rsidRPr="00756759">
        <w:t>К</w:t>
      </w:r>
      <w:r w:rsidRPr="00756759">
        <w:rPr>
          <w:vertAlign w:val="subscript"/>
          <w:lang w:val="en-US"/>
        </w:rPr>
        <w:t>u</w:t>
      </w:r>
      <w:r w:rsidRPr="00756759">
        <w:rPr>
          <w:vertAlign w:val="subscript"/>
        </w:rPr>
        <w:t xml:space="preserve"> </w:t>
      </w:r>
      <w:r w:rsidRPr="00756759">
        <w:t xml:space="preserve">нормативный равен 0,8 </w:t>
      </w:r>
      <w:proofErr w:type="gramStart"/>
      <w:r w:rsidRPr="00756759">
        <w:t>( для</w:t>
      </w:r>
      <w:proofErr w:type="gramEnd"/>
      <w:r w:rsidRPr="00756759">
        <w:t xml:space="preserve"> промышленной территориальной зоны). </w:t>
      </w:r>
    </w:p>
    <w:p w14:paraId="7E9770DA" w14:textId="031943B7" w:rsidR="005C0622" w:rsidRPr="00756759" w:rsidRDefault="005C0622" w:rsidP="005C0622">
      <w:pPr>
        <w:ind w:firstLine="709"/>
        <w:rPr>
          <w:vertAlign w:val="subscript"/>
        </w:rPr>
      </w:pPr>
      <w:r w:rsidRPr="00756759">
        <w:lastRenderedPageBreak/>
        <w:t>К</w:t>
      </w:r>
      <w:r w:rsidRPr="00756759">
        <w:rPr>
          <w:vertAlign w:val="subscript"/>
          <w:lang w:val="en-US"/>
        </w:rPr>
        <w:t>d</w:t>
      </w:r>
      <w:r w:rsidRPr="00756759">
        <w:t>= 1440/</w:t>
      </w:r>
      <w:r w:rsidRPr="00756759">
        <w:rPr>
          <w:rFonts w:eastAsia="Times New Roman"/>
          <w:szCs w:val="24"/>
        </w:rPr>
        <w:t>10274,</w:t>
      </w:r>
      <w:r w:rsidR="008A373D">
        <w:rPr>
          <w:rFonts w:eastAsia="Times New Roman"/>
          <w:szCs w:val="24"/>
        </w:rPr>
        <w:t>6</w:t>
      </w:r>
      <w:r w:rsidR="00D921FE">
        <w:rPr>
          <w:rFonts w:eastAsia="Times New Roman"/>
          <w:szCs w:val="24"/>
        </w:rPr>
        <w:t>8</w:t>
      </w:r>
      <w:r w:rsidRPr="00756759">
        <w:rPr>
          <w:rFonts w:eastAsia="Times New Roman"/>
          <w:szCs w:val="24"/>
        </w:rPr>
        <w:t>= 0,14</w:t>
      </w:r>
    </w:p>
    <w:p w14:paraId="472EBE90" w14:textId="156299D3" w:rsidR="00F211E7" w:rsidRPr="005C0622" w:rsidRDefault="005C0622" w:rsidP="005C0622">
      <w:pPr>
        <w:ind w:firstLine="709"/>
      </w:pPr>
      <w:r w:rsidRPr="00756759">
        <w:t>К</w:t>
      </w:r>
      <w:r w:rsidRPr="00756759">
        <w:rPr>
          <w:vertAlign w:val="subscript"/>
          <w:lang w:val="en-US"/>
        </w:rPr>
        <w:t>d</w:t>
      </w:r>
      <w:r w:rsidRPr="00756759">
        <w:rPr>
          <w:vertAlign w:val="subscript"/>
        </w:rPr>
        <w:t xml:space="preserve"> </w:t>
      </w:r>
      <w:r w:rsidRPr="00756759">
        <w:t xml:space="preserve">нормативный равен 2,4 </w:t>
      </w:r>
      <w:proofErr w:type="gramStart"/>
      <w:r w:rsidRPr="00756759">
        <w:t>( для</w:t>
      </w:r>
      <w:proofErr w:type="gramEnd"/>
      <w:r w:rsidRPr="00756759">
        <w:t xml:space="preserve"> промышленной территориальной зоны). </w:t>
      </w:r>
    </w:p>
    <w:p w14:paraId="6751810A" w14:textId="77777777" w:rsidR="00F211E7" w:rsidRPr="002B3127" w:rsidRDefault="00F211E7" w:rsidP="00F211E7">
      <w:pPr>
        <w:ind w:firstLine="851"/>
        <w:rPr>
          <w:szCs w:val="24"/>
        </w:rPr>
      </w:pPr>
      <w:r w:rsidRPr="002B3127">
        <w:rPr>
          <w:szCs w:val="24"/>
        </w:rPr>
        <w:t>Инженерно-метеорологические и климатические условия</w:t>
      </w:r>
      <w:bookmarkEnd w:id="62"/>
      <w:bookmarkEnd w:id="63"/>
      <w:bookmarkEnd w:id="64"/>
      <w:bookmarkEnd w:id="65"/>
      <w:bookmarkEnd w:id="66"/>
      <w:bookmarkEnd w:id="67"/>
      <w:r w:rsidRPr="002B3127">
        <w:rPr>
          <w:szCs w:val="24"/>
        </w:rPr>
        <w:t>.</w:t>
      </w:r>
      <w:bookmarkEnd w:id="68"/>
      <w:bookmarkEnd w:id="69"/>
    </w:p>
    <w:p w14:paraId="3CD03799" w14:textId="77777777" w:rsidR="00F211E7" w:rsidRPr="002B3127" w:rsidRDefault="00F211E7" w:rsidP="00F211E7">
      <w:pPr>
        <w:ind w:firstLine="851"/>
        <w:rPr>
          <w:szCs w:val="24"/>
        </w:rPr>
      </w:pPr>
      <w:r w:rsidRPr="002B3127">
        <w:rPr>
          <w:szCs w:val="24"/>
        </w:rPr>
        <w:t>Сейсмичность района менее 6 баллов по шкале MSK-64.</w:t>
      </w:r>
    </w:p>
    <w:p w14:paraId="1AF1AFB1" w14:textId="77777777" w:rsidR="00F211E7" w:rsidRPr="002B3127" w:rsidRDefault="00F211E7" w:rsidP="00F211E7">
      <w:pPr>
        <w:ind w:firstLine="851"/>
        <w:rPr>
          <w:szCs w:val="24"/>
        </w:rPr>
      </w:pPr>
      <w:r w:rsidRPr="002B3127">
        <w:rPr>
          <w:szCs w:val="24"/>
        </w:rPr>
        <w:t>Расчетная температура воздуха минус 31˚С (наиболее холодной пятидневки).</w:t>
      </w:r>
    </w:p>
    <w:p w14:paraId="44EDDB3D" w14:textId="77777777" w:rsidR="00F211E7" w:rsidRPr="002B3127" w:rsidRDefault="00F211E7" w:rsidP="00F211E7">
      <w:pPr>
        <w:ind w:firstLine="851"/>
        <w:rPr>
          <w:szCs w:val="24"/>
        </w:rPr>
      </w:pPr>
      <w:r w:rsidRPr="002B3127">
        <w:rPr>
          <w:szCs w:val="24"/>
        </w:rPr>
        <w:t>Расчетная температура воздуха минус 41˚С (наиболее холодных суток).</w:t>
      </w:r>
    </w:p>
    <w:p w14:paraId="74008701" w14:textId="77777777" w:rsidR="00F211E7" w:rsidRPr="002B3127" w:rsidRDefault="00F211E7" w:rsidP="00F211E7">
      <w:pPr>
        <w:ind w:firstLine="851"/>
        <w:rPr>
          <w:szCs w:val="24"/>
        </w:rPr>
      </w:pPr>
      <w:r w:rsidRPr="002B3127">
        <w:rPr>
          <w:szCs w:val="24"/>
        </w:rPr>
        <w:t xml:space="preserve">Нормативное ветровое давление (I район) </w:t>
      </w:r>
      <w:proofErr w:type="gramStart"/>
      <w:r w:rsidRPr="002B3127">
        <w:rPr>
          <w:szCs w:val="24"/>
        </w:rPr>
        <w:t>-  23</w:t>
      </w:r>
      <w:proofErr w:type="gramEnd"/>
      <w:r w:rsidRPr="002B3127">
        <w:rPr>
          <w:szCs w:val="24"/>
        </w:rPr>
        <w:t xml:space="preserve"> кгс/м</w:t>
      </w:r>
      <w:r w:rsidRPr="002B3127">
        <w:rPr>
          <w:szCs w:val="24"/>
          <w:vertAlign w:val="superscript"/>
        </w:rPr>
        <w:t>2</w:t>
      </w:r>
      <w:r w:rsidRPr="002B3127">
        <w:rPr>
          <w:szCs w:val="24"/>
        </w:rPr>
        <w:t>.</w:t>
      </w:r>
    </w:p>
    <w:p w14:paraId="53481504" w14:textId="77777777" w:rsidR="00F211E7" w:rsidRPr="002B3127" w:rsidRDefault="00F211E7" w:rsidP="00F211E7">
      <w:pPr>
        <w:ind w:firstLine="851"/>
        <w:rPr>
          <w:szCs w:val="24"/>
        </w:rPr>
      </w:pPr>
      <w:r w:rsidRPr="002B3127">
        <w:rPr>
          <w:szCs w:val="24"/>
        </w:rPr>
        <w:t xml:space="preserve">Снеговой район </w:t>
      </w:r>
      <w:r w:rsidRPr="002B3127">
        <w:rPr>
          <w:szCs w:val="24"/>
          <w:lang w:val="en-US"/>
        </w:rPr>
        <w:t>IV</w:t>
      </w:r>
      <w:r w:rsidRPr="002B3127">
        <w:rPr>
          <w:szCs w:val="24"/>
        </w:rPr>
        <w:t>.</w:t>
      </w:r>
    </w:p>
    <w:p w14:paraId="0F5B2AC6" w14:textId="77777777" w:rsidR="00F211E7" w:rsidRPr="002B3127" w:rsidRDefault="00F211E7" w:rsidP="00F211E7">
      <w:pPr>
        <w:ind w:firstLine="851"/>
        <w:rPr>
          <w:szCs w:val="24"/>
        </w:rPr>
      </w:pPr>
      <w:r w:rsidRPr="002B3127">
        <w:rPr>
          <w:szCs w:val="24"/>
        </w:rPr>
        <w:t>Расчетное значение снеговой нагрузки– 240 кг/м</w:t>
      </w:r>
      <w:r w:rsidRPr="002B3127">
        <w:rPr>
          <w:szCs w:val="24"/>
          <w:vertAlign w:val="superscript"/>
        </w:rPr>
        <w:t>2</w:t>
      </w:r>
      <w:r w:rsidRPr="002B3127">
        <w:rPr>
          <w:szCs w:val="24"/>
        </w:rPr>
        <w:t>.</w:t>
      </w:r>
    </w:p>
    <w:p w14:paraId="3784AC1F" w14:textId="77777777" w:rsidR="00F211E7" w:rsidRPr="002B3127" w:rsidRDefault="00F211E7" w:rsidP="00F211E7">
      <w:pPr>
        <w:ind w:firstLine="851"/>
        <w:rPr>
          <w:szCs w:val="24"/>
        </w:rPr>
      </w:pPr>
      <w:r w:rsidRPr="002B3127">
        <w:rPr>
          <w:szCs w:val="24"/>
        </w:rPr>
        <w:t>Нормативная толщина стенки гололеда (</w:t>
      </w:r>
      <w:r w:rsidRPr="002B3127">
        <w:rPr>
          <w:szCs w:val="24"/>
          <w:lang w:val="en-US"/>
        </w:rPr>
        <w:t>III</w:t>
      </w:r>
      <w:r w:rsidRPr="002B3127">
        <w:rPr>
          <w:szCs w:val="24"/>
        </w:rPr>
        <w:t xml:space="preserve"> район) - 10мм</w:t>
      </w:r>
    </w:p>
    <w:p w14:paraId="77CBF1F5" w14:textId="77777777" w:rsidR="00F211E7" w:rsidRPr="002B3127" w:rsidRDefault="00F211E7" w:rsidP="00F211E7">
      <w:pPr>
        <w:pStyle w:val="afffc"/>
        <w:rPr>
          <w:rStyle w:val="FontStyle112"/>
          <w:sz w:val="24"/>
          <w:szCs w:val="24"/>
        </w:rPr>
      </w:pPr>
      <w:r w:rsidRPr="002B3127">
        <w:rPr>
          <w:szCs w:val="24"/>
        </w:rPr>
        <w:t>Район характеризуется умеренно-континентальным климатом с отчетливо выраженными сезонами года.</w:t>
      </w:r>
    </w:p>
    <w:p w14:paraId="660E35E5" w14:textId="77777777" w:rsidR="00F211E7" w:rsidRPr="002B3127" w:rsidRDefault="00F211E7" w:rsidP="00F211E7">
      <w:pPr>
        <w:rPr>
          <w:szCs w:val="24"/>
        </w:rPr>
      </w:pPr>
      <w:r w:rsidRPr="002B3127">
        <w:rPr>
          <w:szCs w:val="24"/>
        </w:rPr>
        <w:br w:type="page"/>
      </w:r>
    </w:p>
    <w:p w14:paraId="4A366FA0" w14:textId="77777777" w:rsidR="00F211E7" w:rsidRPr="002B3127" w:rsidRDefault="00F211E7" w:rsidP="00F211E7">
      <w:pPr>
        <w:pStyle w:val="1"/>
        <w:rPr>
          <w:sz w:val="24"/>
          <w:szCs w:val="24"/>
        </w:rPr>
      </w:pPr>
      <w:bookmarkStart w:id="70" w:name="_Toc229974534"/>
      <w:bookmarkStart w:id="71" w:name="_Toc267999691"/>
      <w:bookmarkStart w:id="72" w:name="_Toc274566134"/>
      <w:bookmarkStart w:id="73" w:name="_Toc288564963"/>
      <w:bookmarkStart w:id="74" w:name="_Toc350871475"/>
      <w:bookmarkStart w:id="75" w:name="_Toc431906363"/>
      <w:bookmarkStart w:id="76" w:name="_Toc481044937"/>
      <w:bookmarkStart w:id="77" w:name="_Toc526328453"/>
      <w:r>
        <w:rPr>
          <w:sz w:val="24"/>
          <w:szCs w:val="24"/>
        </w:rPr>
        <w:lastRenderedPageBreak/>
        <w:t xml:space="preserve">Глава 5.3 </w:t>
      </w:r>
      <w:r w:rsidRPr="002B3127">
        <w:rPr>
          <w:sz w:val="24"/>
          <w:szCs w:val="24"/>
        </w:rPr>
        <w:t>Объемно-планировочные и конструктивные решения зданий и сооружений</w:t>
      </w:r>
      <w:bookmarkEnd w:id="70"/>
      <w:bookmarkEnd w:id="71"/>
      <w:bookmarkEnd w:id="72"/>
      <w:bookmarkEnd w:id="73"/>
      <w:bookmarkEnd w:id="74"/>
      <w:bookmarkEnd w:id="75"/>
      <w:bookmarkEnd w:id="76"/>
      <w:bookmarkEnd w:id="77"/>
    </w:p>
    <w:p w14:paraId="25653A5F" w14:textId="77777777" w:rsidR="00F211E7" w:rsidRPr="002B3127" w:rsidRDefault="00F211E7" w:rsidP="00F211E7">
      <w:pPr>
        <w:ind w:firstLine="851"/>
        <w:rPr>
          <w:szCs w:val="24"/>
        </w:rPr>
      </w:pPr>
      <w:r w:rsidRPr="002B3127">
        <w:rPr>
          <w:szCs w:val="24"/>
        </w:rPr>
        <w:t>Все проектируемые здания выполнены из следующих материалов:</w:t>
      </w:r>
    </w:p>
    <w:p w14:paraId="377D21E8" w14:textId="77777777" w:rsidR="00F211E7" w:rsidRPr="002B3127" w:rsidRDefault="00F211E7" w:rsidP="00F211E7">
      <w:pPr>
        <w:ind w:firstLine="851"/>
        <w:rPr>
          <w:szCs w:val="24"/>
        </w:rPr>
      </w:pPr>
      <w:r w:rsidRPr="002B3127">
        <w:rPr>
          <w:szCs w:val="24"/>
        </w:rPr>
        <w:t>Стены наружные, перегородки – негорючие стеновые сэндвич-панели заводского изготовления;</w:t>
      </w:r>
    </w:p>
    <w:p w14:paraId="568AA17D" w14:textId="77777777" w:rsidR="00F211E7" w:rsidRPr="002B3127" w:rsidRDefault="00F211E7" w:rsidP="00F211E7">
      <w:pPr>
        <w:ind w:firstLine="851"/>
        <w:rPr>
          <w:szCs w:val="24"/>
        </w:rPr>
      </w:pPr>
      <w:r w:rsidRPr="002B3127">
        <w:rPr>
          <w:szCs w:val="24"/>
        </w:rPr>
        <w:t>Покрытие - негорючие кровельные сэндвич-панели заводского изготовления;</w:t>
      </w:r>
    </w:p>
    <w:p w14:paraId="1F621AF1" w14:textId="77777777" w:rsidR="00F211E7" w:rsidRPr="002B3127" w:rsidRDefault="00F211E7" w:rsidP="00F211E7">
      <w:pPr>
        <w:ind w:firstLine="851"/>
        <w:rPr>
          <w:szCs w:val="24"/>
        </w:rPr>
      </w:pPr>
      <w:r>
        <w:rPr>
          <w:szCs w:val="24"/>
        </w:rPr>
        <w:t>Несущ</w:t>
      </w:r>
      <w:r w:rsidRPr="002B3127">
        <w:rPr>
          <w:szCs w:val="24"/>
        </w:rPr>
        <w:t>ие конструкции – металлические колонны, фермы и балки.</w:t>
      </w:r>
    </w:p>
    <w:p w14:paraId="11B063EC" w14:textId="77777777" w:rsidR="00F211E7" w:rsidRPr="002B3127" w:rsidRDefault="00F211E7" w:rsidP="00F211E7">
      <w:pPr>
        <w:ind w:firstLine="851"/>
        <w:rPr>
          <w:szCs w:val="24"/>
        </w:rPr>
      </w:pPr>
      <w:r w:rsidRPr="002B3127">
        <w:rPr>
          <w:szCs w:val="24"/>
        </w:rPr>
        <w:t>Степень огнестойкости проектируемых зданий – I</w:t>
      </w:r>
      <w:r w:rsidRPr="002B3127">
        <w:rPr>
          <w:szCs w:val="24"/>
          <w:lang w:val="en-US"/>
        </w:rPr>
        <w:t>V</w:t>
      </w:r>
      <w:r w:rsidRPr="002B3127">
        <w:rPr>
          <w:szCs w:val="24"/>
        </w:rPr>
        <w:t>.</w:t>
      </w:r>
    </w:p>
    <w:p w14:paraId="36F61C71" w14:textId="77777777" w:rsidR="00F211E7" w:rsidRPr="002B3127" w:rsidRDefault="00F211E7" w:rsidP="00F211E7">
      <w:pPr>
        <w:pStyle w:val="afffc"/>
        <w:rPr>
          <w:rStyle w:val="FontStyle121"/>
          <w:sz w:val="24"/>
          <w:szCs w:val="24"/>
        </w:rPr>
      </w:pPr>
      <w:r w:rsidRPr="002B3127">
        <w:rPr>
          <w:szCs w:val="24"/>
        </w:rPr>
        <w:t>.</w:t>
      </w:r>
      <w:r w:rsidRPr="002B3127">
        <w:rPr>
          <w:rStyle w:val="FontStyle121"/>
          <w:sz w:val="24"/>
          <w:szCs w:val="24"/>
        </w:rPr>
        <w:br w:type="page"/>
      </w:r>
    </w:p>
    <w:p w14:paraId="1AADEE60" w14:textId="77777777" w:rsidR="00F211E7" w:rsidRPr="002B3127" w:rsidRDefault="00F211E7" w:rsidP="00F211E7">
      <w:pPr>
        <w:pStyle w:val="1"/>
        <w:rPr>
          <w:rStyle w:val="FontStyle121"/>
          <w:sz w:val="24"/>
          <w:szCs w:val="24"/>
        </w:rPr>
      </w:pPr>
      <w:bookmarkStart w:id="78" w:name="_Toc288564964"/>
      <w:bookmarkStart w:id="79" w:name="_Toc350871476"/>
      <w:bookmarkStart w:id="80" w:name="_Toc431906364"/>
      <w:bookmarkStart w:id="81" w:name="_Toc481044938"/>
      <w:bookmarkStart w:id="82" w:name="_Toc526328454"/>
      <w:r>
        <w:rPr>
          <w:rStyle w:val="FontStyle121"/>
          <w:sz w:val="24"/>
          <w:szCs w:val="24"/>
        </w:rPr>
        <w:lastRenderedPageBreak/>
        <w:t xml:space="preserve">Глава 5.4 </w:t>
      </w:r>
      <w:r w:rsidRPr="002B3127">
        <w:rPr>
          <w:rStyle w:val="FontStyle121"/>
          <w:sz w:val="24"/>
          <w:szCs w:val="24"/>
        </w:rPr>
        <w:t>Проектные решения по ГО</w:t>
      </w:r>
      <w:bookmarkEnd w:id="78"/>
      <w:bookmarkEnd w:id="79"/>
      <w:bookmarkEnd w:id="80"/>
      <w:bookmarkEnd w:id="81"/>
      <w:bookmarkEnd w:id="82"/>
    </w:p>
    <w:p w14:paraId="1D9E8BC1" w14:textId="77777777" w:rsidR="00F211E7" w:rsidRPr="002B3127" w:rsidRDefault="00F211E7" w:rsidP="00F211E7">
      <w:pPr>
        <w:pStyle w:val="3"/>
        <w:rPr>
          <w:rStyle w:val="FontStyle121"/>
          <w:sz w:val="24"/>
          <w:szCs w:val="24"/>
        </w:rPr>
      </w:pPr>
      <w:bookmarkStart w:id="83" w:name="_Toc295224501"/>
      <w:bookmarkStart w:id="84" w:name="_Toc350871477"/>
      <w:bookmarkStart w:id="85" w:name="_Toc431906365"/>
      <w:bookmarkStart w:id="86" w:name="_Toc481044939"/>
      <w:bookmarkStart w:id="87" w:name="_Toc526328455"/>
      <w:r>
        <w:rPr>
          <w:rStyle w:val="FontStyle121"/>
          <w:sz w:val="24"/>
          <w:szCs w:val="24"/>
        </w:rPr>
        <w:t xml:space="preserve">5.4.1 </w:t>
      </w:r>
      <w:r w:rsidRPr="002B3127">
        <w:rPr>
          <w:rStyle w:val="FontStyle121"/>
          <w:sz w:val="24"/>
          <w:szCs w:val="24"/>
        </w:rPr>
        <w:t>Назначение и производственные возможности проектируемого объекта.</w:t>
      </w:r>
      <w:bookmarkEnd w:id="83"/>
      <w:bookmarkEnd w:id="84"/>
      <w:bookmarkEnd w:id="85"/>
      <w:bookmarkEnd w:id="86"/>
      <w:bookmarkEnd w:id="87"/>
    </w:p>
    <w:p w14:paraId="07048BAF" w14:textId="65BC5E99" w:rsidR="001F39EB" w:rsidRPr="002B3127" w:rsidRDefault="001F39EB" w:rsidP="00F211E7">
      <w:pPr>
        <w:pStyle w:val="afffc"/>
        <w:rPr>
          <w:szCs w:val="24"/>
        </w:rPr>
      </w:pPr>
      <w:bookmarkStart w:id="88" w:name="_Toc288564965"/>
      <w:bookmarkStart w:id="89" w:name="_Toc350871478"/>
      <w:bookmarkStart w:id="90" w:name="_Toc431906366"/>
      <w:bookmarkStart w:id="91" w:name="_Toc481044940"/>
      <w:r w:rsidRPr="00756759">
        <w:t>Проектом планируется размещение производственного предприятия по производству комплектующих для автомобильных прицепов IV класса вредности</w:t>
      </w:r>
      <w:r>
        <w:t>.</w:t>
      </w:r>
    </w:p>
    <w:p w14:paraId="2BE1E26A" w14:textId="77777777" w:rsidR="00F211E7" w:rsidRPr="002B3127" w:rsidRDefault="00F211E7" w:rsidP="00F211E7">
      <w:pPr>
        <w:pStyle w:val="3"/>
        <w:rPr>
          <w:rStyle w:val="FontStyle121"/>
          <w:sz w:val="24"/>
          <w:szCs w:val="24"/>
        </w:rPr>
      </w:pPr>
      <w:bookmarkStart w:id="92" w:name="_Toc526328456"/>
      <w:r>
        <w:rPr>
          <w:rStyle w:val="FontStyle121"/>
          <w:sz w:val="24"/>
          <w:szCs w:val="24"/>
        </w:rPr>
        <w:t xml:space="preserve">5.4.2 </w:t>
      </w:r>
      <w:r w:rsidRPr="002B3127">
        <w:rPr>
          <w:rStyle w:val="FontStyle121"/>
          <w:sz w:val="24"/>
          <w:szCs w:val="24"/>
        </w:rPr>
        <w:t>Обоснование категории объекта по ГО.</w:t>
      </w:r>
      <w:bookmarkEnd w:id="88"/>
      <w:bookmarkEnd w:id="89"/>
      <w:bookmarkEnd w:id="90"/>
      <w:bookmarkEnd w:id="91"/>
      <w:bookmarkEnd w:id="92"/>
    </w:p>
    <w:p w14:paraId="13B7C7BD" w14:textId="77777777" w:rsidR="00F211E7" w:rsidRPr="002B3127" w:rsidRDefault="00F211E7" w:rsidP="00F211E7">
      <w:pPr>
        <w:pStyle w:val="afffc"/>
        <w:rPr>
          <w:szCs w:val="24"/>
        </w:rPr>
      </w:pPr>
      <w:r w:rsidRPr="002B3127">
        <w:rPr>
          <w:szCs w:val="24"/>
        </w:rPr>
        <w:t>Проектируемый объект категории по ГО не имеет.</w:t>
      </w:r>
    </w:p>
    <w:p w14:paraId="0C765F3A" w14:textId="457B465A" w:rsidR="00F211E7" w:rsidRPr="002B3127" w:rsidRDefault="00F211E7" w:rsidP="00F211E7">
      <w:pPr>
        <w:pStyle w:val="afffc"/>
        <w:rPr>
          <w:szCs w:val="24"/>
        </w:rPr>
      </w:pPr>
      <w:r w:rsidRPr="002B3127">
        <w:rPr>
          <w:szCs w:val="24"/>
        </w:rPr>
        <w:t xml:space="preserve">Проектируемый объект расположен на территории г. </w:t>
      </w:r>
      <w:r>
        <w:rPr>
          <w:szCs w:val="24"/>
        </w:rPr>
        <w:t>Арзамас</w:t>
      </w:r>
      <w:r w:rsidRPr="002B3127">
        <w:rPr>
          <w:szCs w:val="24"/>
        </w:rPr>
        <w:t xml:space="preserve"> Нижегородской области имеющего 1 категорию по ГО.</w:t>
      </w:r>
    </w:p>
    <w:p w14:paraId="342FE513" w14:textId="77777777" w:rsidR="00F211E7" w:rsidRPr="002B3127" w:rsidRDefault="00F211E7" w:rsidP="00F211E7">
      <w:pPr>
        <w:pStyle w:val="afffc"/>
        <w:rPr>
          <w:szCs w:val="24"/>
        </w:rPr>
      </w:pPr>
      <w:r w:rsidRPr="002B3127">
        <w:rPr>
          <w:szCs w:val="24"/>
        </w:rPr>
        <w:t>Выбор площадки проектирования обусловлен границами выделенного землеотвода.</w:t>
      </w:r>
    </w:p>
    <w:p w14:paraId="2C73DBCD" w14:textId="77777777" w:rsidR="00F211E7" w:rsidRPr="002B3127" w:rsidRDefault="00F211E7" w:rsidP="00F211E7">
      <w:pPr>
        <w:pStyle w:val="3"/>
        <w:rPr>
          <w:rStyle w:val="FontStyle121"/>
          <w:sz w:val="24"/>
          <w:szCs w:val="24"/>
        </w:rPr>
      </w:pPr>
      <w:bookmarkStart w:id="93" w:name="_Toc288564966"/>
      <w:bookmarkStart w:id="94" w:name="_Toc350871479"/>
      <w:bookmarkStart w:id="95" w:name="_Toc431906367"/>
      <w:bookmarkStart w:id="96" w:name="_Toc481044941"/>
      <w:bookmarkStart w:id="97" w:name="_Toc526328457"/>
      <w:r>
        <w:rPr>
          <w:rStyle w:val="FontStyle121"/>
          <w:sz w:val="24"/>
          <w:szCs w:val="24"/>
        </w:rPr>
        <w:t xml:space="preserve">5.4.3 </w:t>
      </w:r>
      <w:r w:rsidRPr="002B3127">
        <w:rPr>
          <w:rStyle w:val="FontStyle121"/>
          <w:sz w:val="24"/>
          <w:szCs w:val="24"/>
        </w:rPr>
        <w:t>Определение границ зон возможной опасности.</w:t>
      </w:r>
      <w:bookmarkEnd w:id="93"/>
      <w:bookmarkEnd w:id="94"/>
      <w:bookmarkEnd w:id="95"/>
      <w:bookmarkEnd w:id="96"/>
      <w:bookmarkEnd w:id="97"/>
    </w:p>
    <w:p w14:paraId="7E5DE8E4" w14:textId="5EAB0208" w:rsidR="00F211E7" w:rsidRPr="002B3127" w:rsidRDefault="00F211E7" w:rsidP="00DB424A">
      <w:pPr>
        <w:pStyle w:val="afffc"/>
        <w:rPr>
          <w:rStyle w:val="FontStyle112"/>
          <w:sz w:val="24"/>
          <w:szCs w:val="24"/>
        </w:rPr>
      </w:pPr>
      <w:r w:rsidRPr="002B3127">
        <w:rPr>
          <w:szCs w:val="24"/>
        </w:rPr>
        <w:t>В соответствии с п.4.13 СП 165.1325800.2014 проектируемый объект находится в зоне возможного образования завалов от зданий.</w:t>
      </w:r>
    </w:p>
    <w:p w14:paraId="73BC6192" w14:textId="77777777" w:rsidR="00F211E7" w:rsidRPr="002B3127" w:rsidRDefault="00F211E7" w:rsidP="00F211E7">
      <w:pPr>
        <w:pStyle w:val="afffc"/>
        <w:rPr>
          <w:szCs w:val="24"/>
        </w:rPr>
      </w:pPr>
      <w:r w:rsidRPr="002B3127">
        <w:rPr>
          <w:szCs w:val="24"/>
        </w:rPr>
        <w:t>Зона возможных завалов от проектируемых зданий:</w:t>
      </w:r>
    </w:p>
    <w:p w14:paraId="1CF809DD" w14:textId="77777777" w:rsidR="00F211E7" w:rsidRPr="002B3127" w:rsidRDefault="00F211E7" w:rsidP="00F211E7">
      <w:pPr>
        <w:pStyle w:val="afffc"/>
        <w:rPr>
          <w:szCs w:val="24"/>
        </w:rPr>
      </w:pPr>
      <w:r w:rsidRPr="002B3127">
        <w:rPr>
          <w:szCs w:val="24"/>
        </w:rPr>
        <w:t>- от протяженных сторон здания – 0,3 Н</w:t>
      </w:r>
    </w:p>
    <w:p w14:paraId="729F2572" w14:textId="4F96DB1E" w:rsidR="00F211E7" w:rsidRPr="002B3127" w:rsidRDefault="00F211E7" w:rsidP="00F211E7">
      <w:pPr>
        <w:pStyle w:val="afffc"/>
        <w:rPr>
          <w:szCs w:val="24"/>
        </w:rPr>
      </w:pPr>
      <w:r w:rsidRPr="002B3127">
        <w:rPr>
          <w:szCs w:val="24"/>
        </w:rPr>
        <w:t xml:space="preserve">0,3 х </w:t>
      </w:r>
      <w:r w:rsidR="004362F2">
        <w:rPr>
          <w:szCs w:val="24"/>
        </w:rPr>
        <w:t>8</w:t>
      </w:r>
      <w:r w:rsidRPr="002B3127">
        <w:rPr>
          <w:szCs w:val="24"/>
        </w:rPr>
        <w:t>= 2,4 м</w:t>
      </w:r>
    </w:p>
    <w:p w14:paraId="5E6C6F2A" w14:textId="77777777" w:rsidR="00F211E7" w:rsidRPr="002B3127" w:rsidRDefault="00F211E7" w:rsidP="00F211E7">
      <w:pPr>
        <w:pStyle w:val="afffc"/>
        <w:rPr>
          <w:szCs w:val="24"/>
        </w:rPr>
      </w:pPr>
      <w:r w:rsidRPr="002B3127">
        <w:rPr>
          <w:szCs w:val="24"/>
        </w:rPr>
        <w:t>- от торцевых стен здания – 0,2 Н</w:t>
      </w:r>
    </w:p>
    <w:p w14:paraId="4A3D2CE4" w14:textId="6179D1E8" w:rsidR="00F211E7" w:rsidRPr="002B3127" w:rsidRDefault="00F211E7" w:rsidP="00DB424A">
      <w:pPr>
        <w:pStyle w:val="afffc"/>
        <w:rPr>
          <w:szCs w:val="24"/>
        </w:rPr>
      </w:pPr>
      <w:r w:rsidRPr="002B3127">
        <w:rPr>
          <w:szCs w:val="24"/>
        </w:rPr>
        <w:t xml:space="preserve">0,2 х </w:t>
      </w:r>
      <w:r w:rsidR="004362F2">
        <w:rPr>
          <w:szCs w:val="24"/>
        </w:rPr>
        <w:t>8</w:t>
      </w:r>
      <w:r w:rsidRPr="002B3127">
        <w:rPr>
          <w:szCs w:val="24"/>
        </w:rPr>
        <w:t xml:space="preserve"> = 1,6 м</w:t>
      </w:r>
    </w:p>
    <w:p w14:paraId="27F01101" w14:textId="20F5ED79" w:rsidR="00F211E7" w:rsidRPr="002B3127" w:rsidRDefault="00F211E7" w:rsidP="00F211E7">
      <w:pPr>
        <w:pStyle w:val="afffc"/>
        <w:rPr>
          <w:szCs w:val="24"/>
        </w:rPr>
      </w:pPr>
      <w:r w:rsidRPr="002B3127">
        <w:rPr>
          <w:szCs w:val="24"/>
        </w:rPr>
        <w:t>В соответствии с требованиями</w:t>
      </w:r>
      <w:r>
        <w:rPr>
          <w:szCs w:val="24"/>
        </w:rPr>
        <w:t xml:space="preserve"> п.4.14 СП 165.1325800.2014 на ч</w:t>
      </w:r>
      <w:r w:rsidRPr="002B3127">
        <w:rPr>
          <w:szCs w:val="24"/>
        </w:rPr>
        <w:t xml:space="preserve">ертеже </w:t>
      </w:r>
      <w:r w:rsidRPr="005064FA">
        <w:rPr>
          <w:szCs w:val="24"/>
        </w:rPr>
        <w:t>0</w:t>
      </w:r>
      <w:r w:rsidR="0000705D">
        <w:rPr>
          <w:szCs w:val="24"/>
        </w:rPr>
        <w:t>5</w:t>
      </w:r>
      <w:r w:rsidRPr="005064FA">
        <w:rPr>
          <w:szCs w:val="24"/>
        </w:rPr>
        <w:t>-0</w:t>
      </w:r>
      <w:r w:rsidR="0000705D">
        <w:rPr>
          <w:szCs w:val="24"/>
        </w:rPr>
        <w:t>4</w:t>
      </w:r>
      <w:r w:rsidRPr="005064FA">
        <w:rPr>
          <w:szCs w:val="24"/>
        </w:rPr>
        <w:t>/</w:t>
      </w:r>
      <w:r w:rsidRPr="00FF0BDC">
        <w:rPr>
          <w:szCs w:val="24"/>
        </w:rPr>
        <w:t>1</w:t>
      </w:r>
      <w:r w:rsidR="0000705D">
        <w:rPr>
          <w:szCs w:val="24"/>
        </w:rPr>
        <w:t>8</w:t>
      </w:r>
      <w:r w:rsidRPr="00FF0BDC">
        <w:rPr>
          <w:szCs w:val="24"/>
        </w:rPr>
        <w:t>-ППТ-ГОЧС</w:t>
      </w:r>
      <w:r w:rsidRPr="002B3127">
        <w:rPr>
          <w:szCs w:val="24"/>
        </w:rPr>
        <w:t xml:space="preserve"> представлен план «желтых линий» - максимально допустимых границ зон возможного образования завалов от зданий. На плане видно, что границы зон распространения завалов от проектируемых зданий не достигают проезжей части магистральных дорог и не представляют опасности при проведении АСР.</w:t>
      </w:r>
    </w:p>
    <w:p w14:paraId="3FC92110" w14:textId="77777777" w:rsidR="00F211E7" w:rsidRPr="002B3127" w:rsidRDefault="00F211E7" w:rsidP="00F211E7">
      <w:pPr>
        <w:pStyle w:val="afffc"/>
        <w:rPr>
          <w:szCs w:val="24"/>
        </w:rPr>
      </w:pPr>
      <w:r w:rsidRPr="002B3127">
        <w:rPr>
          <w:szCs w:val="24"/>
        </w:rPr>
        <w:t>Таким образом требования п.4.14 СП 165.1325800.2014 выполняются в полном объеме.</w:t>
      </w:r>
    </w:p>
    <w:p w14:paraId="22064A84" w14:textId="77777777" w:rsidR="00F211E7" w:rsidRPr="002B3127" w:rsidRDefault="00F211E7" w:rsidP="00F211E7">
      <w:pPr>
        <w:pStyle w:val="afffc"/>
        <w:rPr>
          <w:szCs w:val="24"/>
        </w:rPr>
      </w:pPr>
    </w:p>
    <w:p w14:paraId="66656C6A" w14:textId="77777777" w:rsidR="00F211E7" w:rsidRPr="002B3127" w:rsidRDefault="00F211E7" w:rsidP="00F211E7">
      <w:pPr>
        <w:pStyle w:val="3"/>
        <w:rPr>
          <w:rStyle w:val="FontStyle121"/>
          <w:sz w:val="24"/>
          <w:szCs w:val="24"/>
        </w:rPr>
      </w:pPr>
      <w:bookmarkStart w:id="98" w:name="_Toc288564971"/>
      <w:bookmarkStart w:id="99" w:name="_Toc350871484"/>
      <w:bookmarkStart w:id="100" w:name="_Toc431906368"/>
      <w:bookmarkStart w:id="101" w:name="_Toc481044942"/>
      <w:bookmarkStart w:id="102" w:name="_Toc526328458"/>
      <w:r>
        <w:rPr>
          <w:rStyle w:val="FontStyle121"/>
          <w:sz w:val="24"/>
          <w:szCs w:val="24"/>
        </w:rPr>
        <w:t xml:space="preserve">5.4.4 </w:t>
      </w:r>
      <w:r w:rsidRPr="002B3127">
        <w:rPr>
          <w:rStyle w:val="FontStyle121"/>
          <w:sz w:val="24"/>
          <w:szCs w:val="24"/>
        </w:rPr>
        <w:t>Решения по системам оповещения и управления</w:t>
      </w:r>
      <w:bookmarkEnd w:id="98"/>
      <w:bookmarkEnd w:id="99"/>
      <w:bookmarkEnd w:id="100"/>
      <w:bookmarkEnd w:id="101"/>
      <w:bookmarkEnd w:id="102"/>
    </w:p>
    <w:p w14:paraId="5BFCFCC4" w14:textId="77777777" w:rsidR="00F211E7" w:rsidRPr="002B3127" w:rsidRDefault="00F211E7" w:rsidP="00F211E7">
      <w:pPr>
        <w:pStyle w:val="afffc"/>
        <w:rPr>
          <w:rStyle w:val="FontStyle112"/>
          <w:sz w:val="24"/>
          <w:szCs w:val="24"/>
        </w:rPr>
      </w:pPr>
      <w:r w:rsidRPr="002B3127">
        <w:rPr>
          <w:rStyle w:val="FontStyle112"/>
          <w:sz w:val="24"/>
          <w:szCs w:val="24"/>
        </w:rPr>
        <w:t xml:space="preserve">Технические решения по системе оповещения, принятые </w:t>
      </w:r>
      <w:proofErr w:type="gramStart"/>
      <w:r w:rsidRPr="002B3127">
        <w:rPr>
          <w:rStyle w:val="FontStyle112"/>
          <w:sz w:val="24"/>
          <w:szCs w:val="24"/>
        </w:rPr>
        <w:t>в проекте</w:t>
      </w:r>
      <w:proofErr w:type="gramEnd"/>
      <w:r w:rsidRPr="002B3127">
        <w:rPr>
          <w:rStyle w:val="FontStyle112"/>
          <w:sz w:val="24"/>
          <w:szCs w:val="24"/>
        </w:rPr>
        <w:t xml:space="preserve"> отвечают требованиям «Положения о системах оповещения населения», утвержденного совместным приказом МЧС России, Мининформсвязи России и Минкультуры России от 25.07.2006 № 422/90/376.</w:t>
      </w:r>
    </w:p>
    <w:p w14:paraId="1379D860" w14:textId="77777777" w:rsidR="00F211E7" w:rsidRPr="002B3127" w:rsidRDefault="00F211E7" w:rsidP="00F211E7">
      <w:pPr>
        <w:pStyle w:val="afffc"/>
        <w:rPr>
          <w:rStyle w:val="FontStyle112"/>
          <w:sz w:val="24"/>
          <w:szCs w:val="24"/>
        </w:rPr>
      </w:pPr>
      <w:r w:rsidRPr="002B3127">
        <w:rPr>
          <w:rStyle w:val="FontStyle112"/>
          <w:sz w:val="24"/>
          <w:szCs w:val="24"/>
        </w:rPr>
        <w:t>Для передачи сигналов ГО и ЧС, а также для оповещения населения о мероприятиях гражданской обороны и управления ими предусматриваются к использованию проектируемые средства оповещения и связи.</w:t>
      </w:r>
    </w:p>
    <w:p w14:paraId="446EA74D" w14:textId="77777777" w:rsidR="00F211E7" w:rsidRPr="002B3127" w:rsidRDefault="00F211E7" w:rsidP="00F211E7">
      <w:pPr>
        <w:pStyle w:val="afffc"/>
        <w:rPr>
          <w:rStyle w:val="FontStyle112"/>
          <w:sz w:val="24"/>
          <w:szCs w:val="24"/>
        </w:rPr>
      </w:pPr>
      <w:r w:rsidRPr="002B3127">
        <w:rPr>
          <w:rStyle w:val="FontStyle112"/>
          <w:sz w:val="24"/>
          <w:szCs w:val="24"/>
        </w:rPr>
        <w:lastRenderedPageBreak/>
        <w:t>К средствам оповещения населения относятся радиосвязь, телефонная связь, сотовая связь, телевидение.</w:t>
      </w:r>
    </w:p>
    <w:p w14:paraId="6415194D" w14:textId="77777777" w:rsidR="00F211E7" w:rsidRPr="002B3127" w:rsidRDefault="00F211E7" w:rsidP="00F211E7">
      <w:pPr>
        <w:pStyle w:val="afffc"/>
        <w:rPr>
          <w:rStyle w:val="FontStyle112"/>
          <w:sz w:val="24"/>
          <w:szCs w:val="24"/>
        </w:rPr>
      </w:pPr>
      <w:r w:rsidRPr="002B3127">
        <w:rPr>
          <w:rStyle w:val="FontStyle112"/>
          <w:sz w:val="24"/>
          <w:szCs w:val="24"/>
        </w:rPr>
        <w:t>Проектом будет предусмотрена радиофикация и телефонизация проектируемых зда</w:t>
      </w:r>
      <w:r>
        <w:rPr>
          <w:rStyle w:val="FontStyle112"/>
          <w:sz w:val="24"/>
          <w:szCs w:val="24"/>
        </w:rPr>
        <w:t>ний.</w:t>
      </w:r>
    </w:p>
    <w:p w14:paraId="18788122" w14:textId="77777777" w:rsidR="00F211E7" w:rsidRPr="002B3127" w:rsidRDefault="00F211E7" w:rsidP="00F211E7">
      <w:pPr>
        <w:pStyle w:val="afffc"/>
        <w:rPr>
          <w:rStyle w:val="FontStyle112"/>
          <w:sz w:val="24"/>
          <w:szCs w:val="24"/>
        </w:rPr>
      </w:pPr>
      <w:r w:rsidRPr="002B3127">
        <w:rPr>
          <w:rStyle w:val="FontStyle112"/>
          <w:sz w:val="24"/>
          <w:szCs w:val="24"/>
        </w:rPr>
        <w:t xml:space="preserve">Системы радиофикации, телефонизации и телевидения </w:t>
      </w:r>
      <w:proofErr w:type="spellStart"/>
      <w:r w:rsidRPr="002B3127">
        <w:rPr>
          <w:rStyle w:val="FontStyle112"/>
          <w:sz w:val="24"/>
          <w:szCs w:val="24"/>
        </w:rPr>
        <w:t>д.б</w:t>
      </w:r>
      <w:proofErr w:type="spellEnd"/>
      <w:r w:rsidRPr="002B3127">
        <w:rPr>
          <w:rStyle w:val="FontStyle112"/>
          <w:sz w:val="24"/>
          <w:szCs w:val="24"/>
        </w:rPr>
        <w:t>. интегрированы в РСО (региональная система оповещения).</w:t>
      </w:r>
    </w:p>
    <w:p w14:paraId="61FEA6E1" w14:textId="77777777" w:rsidR="00F211E7" w:rsidRPr="002B3127" w:rsidRDefault="00F211E7" w:rsidP="00F211E7">
      <w:pPr>
        <w:pStyle w:val="afffc"/>
        <w:rPr>
          <w:rStyle w:val="FontStyle112"/>
          <w:sz w:val="24"/>
          <w:szCs w:val="24"/>
        </w:rPr>
      </w:pPr>
      <w:r w:rsidRPr="002B3127">
        <w:rPr>
          <w:rStyle w:val="FontStyle112"/>
          <w:sz w:val="24"/>
          <w:szCs w:val="24"/>
        </w:rPr>
        <w:t>Технические решения по системам оповещения будут представлены на стадии рабочего проектирования.</w:t>
      </w:r>
    </w:p>
    <w:p w14:paraId="0154E20E" w14:textId="77777777" w:rsidR="00F211E7" w:rsidRPr="002B3127" w:rsidRDefault="00F211E7" w:rsidP="00F211E7">
      <w:pPr>
        <w:pStyle w:val="afffc"/>
        <w:rPr>
          <w:szCs w:val="24"/>
        </w:rPr>
      </w:pPr>
    </w:p>
    <w:p w14:paraId="3070DE2C" w14:textId="77777777" w:rsidR="00F211E7" w:rsidRPr="002B3127" w:rsidRDefault="00F211E7" w:rsidP="00F211E7">
      <w:pPr>
        <w:pStyle w:val="3"/>
        <w:rPr>
          <w:rStyle w:val="FontStyle121"/>
          <w:sz w:val="24"/>
          <w:szCs w:val="24"/>
        </w:rPr>
      </w:pPr>
      <w:bookmarkStart w:id="103" w:name="_Toc288564974"/>
      <w:bookmarkStart w:id="104" w:name="_Toc350871487"/>
      <w:bookmarkStart w:id="105" w:name="_Toc431906369"/>
      <w:bookmarkStart w:id="106" w:name="_Toc481044943"/>
      <w:bookmarkStart w:id="107" w:name="_Toc526328459"/>
      <w:r>
        <w:rPr>
          <w:rStyle w:val="FontStyle121"/>
          <w:sz w:val="24"/>
          <w:szCs w:val="24"/>
        </w:rPr>
        <w:t xml:space="preserve">5.4.5 </w:t>
      </w:r>
      <w:r w:rsidRPr="002B3127">
        <w:rPr>
          <w:rStyle w:val="FontStyle121"/>
          <w:sz w:val="24"/>
          <w:szCs w:val="24"/>
        </w:rPr>
        <w:t>Решения по повышению устойчивости работы источников водоснабжения и защите их от радиоактивных и отравляющих веществ</w:t>
      </w:r>
      <w:bookmarkEnd w:id="103"/>
      <w:bookmarkEnd w:id="104"/>
      <w:bookmarkEnd w:id="105"/>
      <w:bookmarkEnd w:id="106"/>
      <w:bookmarkEnd w:id="107"/>
    </w:p>
    <w:p w14:paraId="558861F6" w14:textId="77777777" w:rsidR="00F211E7" w:rsidRDefault="00F211E7" w:rsidP="00F211E7">
      <w:pPr>
        <w:pStyle w:val="afffc"/>
        <w:tabs>
          <w:tab w:val="left" w:pos="4136"/>
        </w:tabs>
        <w:rPr>
          <w:szCs w:val="24"/>
        </w:rPr>
      </w:pPr>
      <w:r w:rsidRPr="002B3127">
        <w:rPr>
          <w:szCs w:val="24"/>
        </w:rPr>
        <w:t>Питьевая вода на проектируемом объекте привозная бутилированная.</w:t>
      </w:r>
    </w:p>
    <w:p w14:paraId="6C230EF4" w14:textId="77777777" w:rsidR="00F211E7" w:rsidRPr="009E76E7" w:rsidRDefault="00F211E7" w:rsidP="00F211E7">
      <w:pPr>
        <w:pStyle w:val="afffc"/>
        <w:tabs>
          <w:tab w:val="left" w:pos="4136"/>
        </w:tabs>
        <w:rPr>
          <w:szCs w:val="24"/>
        </w:rPr>
      </w:pPr>
      <w:r w:rsidRPr="009E76E7">
        <w:rPr>
          <w:szCs w:val="24"/>
        </w:rPr>
        <w:t>На проектируемом объекте отсутствуют подземные источники водоснабжения и решения по защите данных источников водоснабжения не предусматривается.</w:t>
      </w:r>
    </w:p>
    <w:p w14:paraId="180198C2" w14:textId="77777777" w:rsidR="00F211E7" w:rsidRPr="002B3127" w:rsidRDefault="00F211E7" w:rsidP="00F211E7">
      <w:pPr>
        <w:pStyle w:val="afffc"/>
        <w:tabs>
          <w:tab w:val="left" w:pos="4136"/>
        </w:tabs>
        <w:rPr>
          <w:szCs w:val="24"/>
        </w:rPr>
      </w:pPr>
      <w:r w:rsidRPr="009E76E7">
        <w:rPr>
          <w:szCs w:val="24"/>
        </w:rPr>
        <w:t>Водоснабжение проектируемого объекта предусмотрено от городской сети водопровода и защита указанных сетей от радиоактивных и отравляющих веществ – задача собственника этих сетей водопровода.</w:t>
      </w:r>
    </w:p>
    <w:p w14:paraId="0EECF936" w14:textId="77777777" w:rsidR="00F211E7" w:rsidRDefault="00F211E7" w:rsidP="00F211E7">
      <w:pPr>
        <w:pStyle w:val="3"/>
        <w:rPr>
          <w:rStyle w:val="FontStyle121"/>
          <w:sz w:val="24"/>
          <w:szCs w:val="24"/>
        </w:rPr>
      </w:pPr>
      <w:bookmarkStart w:id="108" w:name="_Toc288564975"/>
      <w:bookmarkStart w:id="109" w:name="_Toc350871488"/>
      <w:bookmarkStart w:id="110" w:name="_Toc431906370"/>
      <w:bookmarkStart w:id="111" w:name="_Toc481044944"/>
      <w:bookmarkStart w:id="112" w:name="_Toc526328460"/>
      <w:r>
        <w:rPr>
          <w:rStyle w:val="FontStyle121"/>
          <w:sz w:val="24"/>
          <w:szCs w:val="24"/>
        </w:rPr>
        <w:t xml:space="preserve">5.4.6 </w:t>
      </w:r>
      <w:r w:rsidRPr="002B3127">
        <w:rPr>
          <w:rStyle w:val="FontStyle121"/>
          <w:sz w:val="24"/>
          <w:szCs w:val="24"/>
        </w:rPr>
        <w:t>Решения по светомаскировочным мероприятиям</w:t>
      </w:r>
      <w:bookmarkEnd w:id="108"/>
      <w:bookmarkEnd w:id="109"/>
      <w:bookmarkEnd w:id="110"/>
      <w:bookmarkEnd w:id="111"/>
      <w:bookmarkEnd w:id="112"/>
    </w:p>
    <w:p w14:paraId="342147BD" w14:textId="77777777" w:rsidR="00F211E7" w:rsidRDefault="00F211E7" w:rsidP="00F211E7">
      <w:r>
        <w:t>Система наружного освещения планируемой территории будет интегрирована в систему управления наружным освещением города Арзамас.</w:t>
      </w:r>
    </w:p>
    <w:p w14:paraId="7BC9DD32" w14:textId="77777777" w:rsidR="00F211E7" w:rsidRPr="009E76E7" w:rsidRDefault="00F211E7" w:rsidP="00F211E7">
      <w:r>
        <w:t>Отключение наружного освещения проектируемой территории будет осуществляться централизованно по сигналам ГО и ЧС с пультов управления наружным освещением г. Арзамас.</w:t>
      </w:r>
    </w:p>
    <w:p w14:paraId="16EA10DC" w14:textId="77777777" w:rsidR="00F211E7" w:rsidRPr="002B3127" w:rsidRDefault="00F211E7" w:rsidP="00F211E7">
      <w:pPr>
        <w:pStyle w:val="3"/>
        <w:rPr>
          <w:rStyle w:val="FontStyle121"/>
          <w:sz w:val="24"/>
          <w:szCs w:val="24"/>
        </w:rPr>
      </w:pPr>
      <w:bookmarkStart w:id="113" w:name="_Toc288564976"/>
      <w:bookmarkStart w:id="114" w:name="_Toc350871489"/>
      <w:bookmarkStart w:id="115" w:name="_Toc431906371"/>
      <w:bookmarkStart w:id="116" w:name="_Toc481044945"/>
      <w:bookmarkStart w:id="117" w:name="_Toc526328461"/>
      <w:r>
        <w:rPr>
          <w:rStyle w:val="FontStyle121"/>
          <w:sz w:val="24"/>
          <w:szCs w:val="24"/>
        </w:rPr>
        <w:t xml:space="preserve">5.4.7 </w:t>
      </w:r>
      <w:r w:rsidRPr="002B3127">
        <w:rPr>
          <w:rStyle w:val="FontStyle121"/>
          <w:sz w:val="24"/>
          <w:szCs w:val="24"/>
        </w:rPr>
        <w:t>Решения по укрытию персонала</w:t>
      </w:r>
      <w:bookmarkEnd w:id="113"/>
      <w:bookmarkEnd w:id="114"/>
      <w:bookmarkEnd w:id="115"/>
      <w:bookmarkEnd w:id="116"/>
      <w:bookmarkEnd w:id="117"/>
    </w:p>
    <w:p w14:paraId="2C957C39" w14:textId="77777777" w:rsidR="00F211E7" w:rsidRPr="002B3127" w:rsidRDefault="00F211E7" w:rsidP="00F211E7">
      <w:pPr>
        <w:pStyle w:val="afffc"/>
        <w:rPr>
          <w:szCs w:val="24"/>
        </w:rPr>
      </w:pPr>
      <w:r w:rsidRPr="002B3127">
        <w:rPr>
          <w:szCs w:val="24"/>
        </w:rPr>
        <w:t>Так как проектируемый объект в военное время работу прекращает, укрытие персонала в ЗС ГО не предусматривается.</w:t>
      </w:r>
    </w:p>
    <w:p w14:paraId="7DCB684D" w14:textId="77777777" w:rsidR="00F211E7" w:rsidRPr="002B3127" w:rsidRDefault="00F211E7" w:rsidP="00F211E7">
      <w:pPr>
        <w:rPr>
          <w:szCs w:val="24"/>
        </w:rPr>
      </w:pPr>
      <w:r w:rsidRPr="002B3127">
        <w:rPr>
          <w:szCs w:val="24"/>
        </w:rPr>
        <w:br w:type="page"/>
      </w:r>
    </w:p>
    <w:p w14:paraId="7F6D4AC1" w14:textId="77777777" w:rsidR="00F211E7" w:rsidRPr="002B3127" w:rsidRDefault="00F211E7" w:rsidP="00F211E7">
      <w:pPr>
        <w:pStyle w:val="1"/>
        <w:rPr>
          <w:rStyle w:val="FontStyle121"/>
          <w:sz w:val="24"/>
          <w:szCs w:val="24"/>
        </w:rPr>
      </w:pPr>
      <w:bookmarkStart w:id="118" w:name="_Toc288564977"/>
      <w:bookmarkStart w:id="119" w:name="_Toc350871492"/>
      <w:bookmarkStart w:id="120" w:name="_Toc431906372"/>
      <w:bookmarkStart w:id="121" w:name="_Toc481044946"/>
      <w:bookmarkStart w:id="122" w:name="_Toc526328462"/>
      <w:r>
        <w:rPr>
          <w:rStyle w:val="FontStyle121"/>
          <w:sz w:val="24"/>
          <w:szCs w:val="24"/>
        </w:rPr>
        <w:lastRenderedPageBreak/>
        <w:t xml:space="preserve">Глава 5.5. </w:t>
      </w:r>
      <w:r w:rsidRPr="003065DF">
        <w:rPr>
          <w:rStyle w:val="FontStyle121"/>
          <w:sz w:val="22"/>
          <w:szCs w:val="22"/>
        </w:rPr>
        <w:t>Проектные решения по предупреждению ЧС природного и техногенного характера</w:t>
      </w:r>
      <w:bookmarkEnd w:id="118"/>
      <w:bookmarkEnd w:id="119"/>
      <w:bookmarkEnd w:id="120"/>
      <w:bookmarkEnd w:id="121"/>
      <w:bookmarkEnd w:id="122"/>
    </w:p>
    <w:p w14:paraId="1ED9C6D3" w14:textId="77777777" w:rsidR="00F211E7" w:rsidRPr="002B3127" w:rsidRDefault="00F211E7" w:rsidP="00F211E7">
      <w:pPr>
        <w:pStyle w:val="3"/>
        <w:rPr>
          <w:rStyle w:val="FontStyle121"/>
          <w:sz w:val="24"/>
          <w:szCs w:val="24"/>
        </w:rPr>
      </w:pPr>
      <w:bookmarkStart w:id="123" w:name="_Toc431906373"/>
      <w:bookmarkStart w:id="124" w:name="_Toc481044947"/>
      <w:bookmarkStart w:id="125" w:name="_Toc526328463"/>
      <w:r>
        <w:rPr>
          <w:rStyle w:val="FontStyle121"/>
          <w:sz w:val="24"/>
          <w:szCs w:val="24"/>
        </w:rPr>
        <w:t xml:space="preserve">5.5.1 </w:t>
      </w:r>
      <w:r w:rsidRPr="002B3127">
        <w:rPr>
          <w:rStyle w:val="FontStyle121"/>
          <w:sz w:val="24"/>
          <w:szCs w:val="24"/>
        </w:rPr>
        <w:t xml:space="preserve">Решения по обеспечению </w:t>
      </w:r>
      <w:proofErr w:type="spellStart"/>
      <w:r w:rsidRPr="002B3127">
        <w:rPr>
          <w:rStyle w:val="FontStyle121"/>
          <w:sz w:val="24"/>
          <w:szCs w:val="24"/>
        </w:rPr>
        <w:t>пожаровзрывобезопасности</w:t>
      </w:r>
      <w:bookmarkEnd w:id="123"/>
      <w:bookmarkEnd w:id="124"/>
      <w:bookmarkEnd w:id="125"/>
      <w:proofErr w:type="spellEnd"/>
    </w:p>
    <w:p w14:paraId="23AD581B" w14:textId="77777777" w:rsidR="00F211E7" w:rsidRPr="002B3127" w:rsidRDefault="00F211E7" w:rsidP="00F211E7">
      <w:pPr>
        <w:pStyle w:val="afffc"/>
        <w:rPr>
          <w:rStyle w:val="FontStyle77"/>
          <w:sz w:val="24"/>
          <w:szCs w:val="24"/>
        </w:rPr>
      </w:pPr>
      <w:r w:rsidRPr="002B3127">
        <w:rPr>
          <w:rStyle w:val="FontStyle77"/>
          <w:sz w:val="24"/>
          <w:szCs w:val="24"/>
        </w:rPr>
        <w:t xml:space="preserve">Степень огнестойкости проектируемых зданий – </w:t>
      </w:r>
      <w:r w:rsidRPr="002B3127">
        <w:rPr>
          <w:rStyle w:val="FontStyle77"/>
          <w:sz w:val="24"/>
          <w:szCs w:val="24"/>
          <w:lang w:val="en-US"/>
        </w:rPr>
        <w:t>IV</w:t>
      </w:r>
      <w:r w:rsidRPr="002B3127">
        <w:rPr>
          <w:rStyle w:val="FontStyle77"/>
          <w:sz w:val="24"/>
          <w:szCs w:val="24"/>
        </w:rPr>
        <w:t xml:space="preserve"> класс конструктивной опасн</w:t>
      </w:r>
      <w:r>
        <w:rPr>
          <w:rStyle w:val="FontStyle77"/>
          <w:sz w:val="24"/>
          <w:szCs w:val="24"/>
        </w:rPr>
        <w:t>о</w:t>
      </w:r>
      <w:r w:rsidRPr="002B3127">
        <w:rPr>
          <w:rStyle w:val="FontStyle77"/>
          <w:sz w:val="24"/>
          <w:szCs w:val="24"/>
        </w:rPr>
        <w:t>сти - С0.</w:t>
      </w:r>
    </w:p>
    <w:p w14:paraId="4C19DA47" w14:textId="77777777" w:rsidR="00F211E7" w:rsidRPr="002B3127" w:rsidRDefault="00F211E7" w:rsidP="00F211E7">
      <w:pPr>
        <w:pStyle w:val="afffc"/>
        <w:rPr>
          <w:rStyle w:val="FontStyle77"/>
          <w:sz w:val="24"/>
          <w:szCs w:val="24"/>
        </w:rPr>
      </w:pPr>
      <w:r w:rsidRPr="002B3127">
        <w:rPr>
          <w:rStyle w:val="FontStyle77"/>
          <w:sz w:val="24"/>
          <w:szCs w:val="24"/>
        </w:rPr>
        <w:t>Категория зданий по пожарной опасности:</w:t>
      </w:r>
    </w:p>
    <w:p w14:paraId="16D7A0CD" w14:textId="28F33BA8" w:rsidR="00F211E7" w:rsidRPr="00DC28CE" w:rsidRDefault="00F211E7" w:rsidP="00F211E7">
      <w:pPr>
        <w:pStyle w:val="afffc"/>
        <w:rPr>
          <w:rStyle w:val="FontStyle77"/>
          <w:color w:val="FF0000"/>
          <w:sz w:val="24"/>
          <w:szCs w:val="24"/>
        </w:rPr>
      </w:pPr>
      <w:r w:rsidRPr="002B3127">
        <w:rPr>
          <w:rStyle w:val="FontStyle77"/>
          <w:sz w:val="24"/>
          <w:szCs w:val="24"/>
        </w:rPr>
        <w:t>Проектируемое здание относится к классу функциональной пожарной опасности Ф4.3, и категорированию не подлежит</w:t>
      </w:r>
      <w:r>
        <w:rPr>
          <w:rStyle w:val="FontStyle77"/>
          <w:sz w:val="24"/>
          <w:szCs w:val="24"/>
        </w:rPr>
        <w:t>.</w:t>
      </w:r>
    </w:p>
    <w:p w14:paraId="69408521" w14:textId="77777777" w:rsidR="00F211E7" w:rsidRPr="002B3127" w:rsidRDefault="00F211E7" w:rsidP="00F211E7">
      <w:pPr>
        <w:pStyle w:val="afffc"/>
        <w:rPr>
          <w:rStyle w:val="FontStyle77"/>
          <w:sz w:val="24"/>
          <w:szCs w:val="24"/>
        </w:rPr>
      </w:pPr>
      <w:r w:rsidRPr="002B3127">
        <w:rPr>
          <w:rStyle w:val="FontStyle77"/>
          <w:sz w:val="24"/>
          <w:szCs w:val="24"/>
        </w:rPr>
        <w:t>Технические помещения в составе проектируемого здания будут категорироваться на этапе проектирования.</w:t>
      </w:r>
    </w:p>
    <w:p w14:paraId="6B4026B7" w14:textId="77777777" w:rsidR="00F211E7" w:rsidRPr="002B3127" w:rsidRDefault="00F211E7" w:rsidP="00F211E7">
      <w:pPr>
        <w:pStyle w:val="afffc"/>
        <w:rPr>
          <w:rStyle w:val="FontStyle77"/>
          <w:sz w:val="24"/>
          <w:szCs w:val="24"/>
        </w:rPr>
      </w:pPr>
      <w:r w:rsidRPr="002B3127">
        <w:rPr>
          <w:rStyle w:val="FontStyle77"/>
          <w:sz w:val="24"/>
          <w:szCs w:val="24"/>
        </w:rPr>
        <w:t>Расстояния между зданиями и сооружениями на проектируемом объекте соответствуют требованиям ФЗ №123 и СП 4.13130.2013.</w:t>
      </w:r>
    </w:p>
    <w:p w14:paraId="171A319F" w14:textId="15F3D2F0" w:rsidR="00F211E7" w:rsidRPr="002B3127" w:rsidRDefault="00F211E7" w:rsidP="00E33EC1">
      <w:pPr>
        <w:pStyle w:val="afffc"/>
        <w:rPr>
          <w:rStyle w:val="FontStyle77"/>
          <w:sz w:val="24"/>
          <w:szCs w:val="24"/>
        </w:rPr>
      </w:pPr>
      <w:r w:rsidRPr="002B3127">
        <w:rPr>
          <w:rStyle w:val="FontStyle77"/>
          <w:sz w:val="24"/>
          <w:szCs w:val="24"/>
        </w:rPr>
        <w:t>Расстояние от края проездов до стен зданий принято</w:t>
      </w:r>
      <w:r w:rsidR="00E33EC1">
        <w:rPr>
          <w:rStyle w:val="FontStyle77"/>
          <w:sz w:val="24"/>
          <w:szCs w:val="24"/>
        </w:rPr>
        <w:t xml:space="preserve">: </w:t>
      </w:r>
      <w:r w:rsidR="00E33EC1" w:rsidRPr="00E33EC1">
        <w:rPr>
          <w:rStyle w:val="FontStyle77"/>
          <w:sz w:val="24"/>
          <w:szCs w:val="24"/>
        </w:rPr>
        <w:t xml:space="preserve">при отсутствии въезда в здание </w:t>
      </w:r>
      <w:r w:rsidR="00A942CB" w:rsidRPr="00A942CB">
        <w:rPr>
          <w:rStyle w:val="FontStyle77"/>
          <w:sz w:val="24"/>
          <w:szCs w:val="24"/>
        </w:rPr>
        <w:t>при длине здания более 20 м</w:t>
      </w:r>
      <w:r w:rsidR="00E33EC1">
        <w:rPr>
          <w:rStyle w:val="FontStyle77"/>
          <w:sz w:val="24"/>
          <w:szCs w:val="24"/>
        </w:rPr>
        <w:t xml:space="preserve"> – </w:t>
      </w:r>
      <w:r w:rsidR="00A942CB" w:rsidRPr="00A942CB">
        <w:rPr>
          <w:rStyle w:val="FontStyle77"/>
          <w:sz w:val="24"/>
          <w:szCs w:val="24"/>
        </w:rPr>
        <w:t>3</w:t>
      </w:r>
      <w:r w:rsidR="00E33EC1">
        <w:rPr>
          <w:rStyle w:val="FontStyle77"/>
          <w:sz w:val="24"/>
          <w:szCs w:val="24"/>
        </w:rPr>
        <w:t xml:space="preserve">м, </w:t>
      </w:r>
      <w:r w:rsidR="00A942CB" w:rsidRPr="00A942CB">
        <w:rPr>
          <w:rStyle w:val="FontStyle77"/>
          <w:sz w:val="24"/>
          <w:szCs w:val="24"/>
        </w:rPr>
        <w:t>при наличии въезда в здание двухосных автомобилей и автопогрузчиков</w:t>
      </w:r>
      <w:r w:rsidR="00E33EC1">
        <w:rPr>
          <w:rStyle w:val="FontStyle77"/>
          <w:sz w:val="24"/>
          <w:szCs w:val="24"/>
        </w:rPr>
        <w:t xml:space="preserve"> – </w:t>
      </w:r>
      <w:r w:rsidR="00A942CB" w:rsidRPr="00A942CB">
        <w:rPr>
          <w:rStyle w:val="FontStyle77"/>
          <w:sz w:val="24"/>
          <w:szCs w:val="24"/>
        </w:rPr>
        <w:t>8</w:t>
      </w:r>
      <w:r w:rsidR="00E33EC1">
        <w:rPr>
          <w:rStyle w:val="FontStyle77"/>
          <w:sz w:val="24"/>
          <w:szCs w:val="24"/>
        </w:rPr>
        <w:t xml:space="preserve">м. в соответствии с </w:t>
      </w:r>
      <w:r w:rsidR="00E33EC1" w:rsidRPr="00E33EC1">
        <w:rPr>
          <w:rStyle w:val="FontStyle77"/>
          <w:sz w:val="24"/>
          <w:szCs w:val="24"/>
        </w:rPr>
        <w:t>СП 18.13330.2011</w:t>
      </w:r>
      <w:r w:rsidR="00E33EC1">
        <w:rPr>
          <w:rStyle w:val="FontStyle77"/>
          <w:sz w:val="24"/>
          <w:szCs w:val="24"/>
        </w:rPr>
        <w:t>.</w:t>
      </w:r>
    </w:p>
    <w:p w14:paraId="62EE4D0B" w14:textId="4FED2130" w:rsidR="00F211E7" w:rsidRPr="00B27ED6" w:rsidRDefault="00B27ED6" w:rsidP="00F211E7">
      <w:pPr>
        <w:pStyle w:val="afffc"/>
        <w:rPr>
          <w:rStyle w:val="FontStyle77"/>
          <w:sz w:val="24"/>
          <w:szCs w:val="24"/>
        </w:rPr>
      </w:pPr>
      <w:r w:rsidRPr="00B27ED6">
        <w:rPr>
          <w:rStyle w:val="FontStyle77"/>
          <w:sz w:val="24"/>
          <w:szCs w:val="24"/>
        </w:rPr>
        <w:t>К проектируемому</w:t>
      </w:r>
      <w:r w:rsidR="00F211E7" w:rsidRPr="00B27ED6">
        <w:rPr>
          <w:rStyle w:val="FontStyle77"/>
          <w:sz w:val="24"/>
          <w:szCs w:val="24"/>
        </w:rPr>
        <w:t xml:space="preserve"> здани</w:t>
      </w:r>
      <w:r w:rsidRPr="00B27ED6">
        <w:rPr>
          <w:rStyle w:val="FontStyle77"/>
          <w:sz w:val="24"/>
          <w:szCs w:val="24"/>
        </w:rPr>
        <w:t>ю</w:t>
      </w:r>
      <w:r w:rsidR="00F211E7" w:rsidRPr="00B27ED6">
        <w:rPr>
          <w:rStyle w:val="FontStyle77"/>
          <w:sz w:val="24"/>
          <w:szCs w:val="24"/>
        </w:rPr>
        <w:t xml:space="preserve"> обеспечен </w:t>
      </w:r>
      <w:r w:rsidRPr="00B27ED6">
        <w:rPr>
          <w:rStyle w:val="FontStyle77"/>
          <w:sz w:val="24"/>
          <w:szCs w:val="24"/>
        </w:rPr>
        <w:t>подъезд с 2х сторон в соответствии с СП 4.13130.2013.</w:t>
      </w:r>
    </w:p>
    <w:p w14:paraId="6B0E863F" w14:textId="1976ABCB" w:rsidR="00F211E7" w:rsidRPr="006E17D1" w:rsidRDefault="00F211E7" w:rsidP="00F211E7">
      <w:pPr>
        <w:pStyle w:val="afffc"/>
        <w:rPr>
          <w:rStyle w:val="FontStyle77"/>
          <w:color w:val="000000" w:themeColor="text1"/>
          <w:sz w:val="24"/>
          <w:szCs w:val="24"/>
        </w:rPr>
      </w:pPr>
      <w:r w:rsidRPr="006E17D1">
        <w:rPr>
          <w:rStyle w:val="FontStyle77"/>
          <w:color w:val="000000" w:themeColor="text1"/>
          <w:sz w:val="24"/>
          <w:szCs w:val="24"/>
        </w:rPr>
        <w:t>Въезд на территорию производственного предприятия осуществляется с</w:t>
      </w:r>
      <w:r w:rsidR="00F1455D" w:rsidRPr="006E17D1">
        <w:rPr>
          <w:rStyle w:val="FontStyle77"/>
          <w:color w:val="000000" w:themeColor="text1"/>
          <w:sz w:val="24"/>
          <w:szCs w:val="24"/>
        </w:rPr>
        <w:t xml:space="preserve"> 2х сторон</w:t>
      </w:r>
      <w:r w:rsidR="006E17D1" w:rsidRPr="006E17D1">
        <w:rPr>
          <w:rStyle w:val="FontStyle77"/>
          <w:color w:val="000000" w:themeColor="text1"/>
          <w:sz w:val="24"/>
          <w:szCs w:val="24"/>
        </w:rPr>
        <w:t>.</w:t>
      </w:r>
      <w:r w:rsidR="00F1455D" w:rsidRPr="006E17D1">
        <w:rPr>
          <w:rStyle w:val="FontStyle77"/>
          <w:color w:val="000000" w:themeColor="text1"/>
          <w:sz w:val="24"/>
          <w:szCs w:val="24"/>
        </w:rPr>
        <w:t xml:space="preserve"> </w:t>
      </w:r>
      <w:proofErr w:type="gramStart"/>
      <w:r w:rsidR="00F1455D" w:rsidRPr="006E17D1">
        <w:rPr>
          <w:rStyle w:val="FontStyle77"/>
          <w:color w:val="000000" w:themeColor="text1"/>
          <w:sz w:val="24"/>
          <w:szCs w:val="24"/>
        </w:rPr>
        <w:t>.</w:t>
      </w:r>
      <w:r w:rsidR="006E17D1" w:rsidRPr="006E17D1">
        <w:rPr>
          <w:rStyle w:val="FontStyle77"/>
          <w:color w:val="000000" w:themeColor="text1"/>
          <w:sz w:val="24"/>
          <w:szCs w:val="24"/>
        </w:rPr>
        <w:t>С</w:t>
      </w:r>
      <w:proofErr w:type="gramEnd"/>
      <w:r w:rsidR="00F1455D" w:rsidRPr="006E17D1">
        <w:rPr>
          <w:rStyle w:val="FontStyle77"/>
          <w:color w:val="000000" w:themeColor="text1"/>
          <w:sz w:val="24"/>
          <w:szCs w:val="24"/>
        </w:rPr>
        <w:t xml:space="preserve"> </w:t>
      </w:r>
      <w:r w:rsidR="006E17D1" w:rsidRPr="006E17D1">
        <w:rPr>
          <w:rStyle w:val="FontStyle77"/>
          <w:color w:val="000000" w:themeColor="text1"/>
          <w:sz w:val="24"/>
          <w:szCs w:val="24"/>
        </w:rPr>
        <w:t>южной</w:t>
      </w:r>
      <w:r w:rsidRPr="006E17D1">
        <w:rPr>
          <w:rStyle w:val="FontStyle77"/>
          <w:color w:val="000000" w:themeColor="text1"/>
          <w:sz w:val="24"/>
          <w:szCs w:val="24"/>
        </w:rPr>
        <w:t xml:space="preserve"> стороны с автомобильной дороги общего пользования с асфальтобетонным покрытием</w:t>
      </w:r>
      <w:r w:rsidR="006E17D1" w:rsidRPr="006E17D1">
        <w:rPr>
          <w:rStyle w:val="FontStyle77"/>
          <w:color w:val="000000" w:themeColor="text1"/>
          <w:sz w:val="24"/>
          <w:szCs w:val="24"/>
        </w:rPr>
        <w:t>, а также с запада, с грунтовой дороги.</w:t>
      </w:r>
    </w:p>
    <w:p w14:paraId="27410444" w14:textId="77777777" w:rsidR="00F211E7" w:rsidRPr="002B3127" w:rsidRDefault="00F211E7" w:rsidP="00F211E7">
      <w:pPr>
        <w:pStyle w:val="afffc"/>
        <w:rPr>
          <w:rStyle w:val="FontStyle77"/>
          <w:sz w:val="24"/>
          <w:szCs w:val="24"/>
        </w:rPr>
      </w:pPr>
      <w:r w:rsidRPr="002B3127">
        <w:rPr>
          <w:rStyle w:val="FontStyle77"/>
          <w:sz w:val="24"/>
          <w:szCs w:val="24"/>
        </w:rPr>
        <w:t>Из зданий запроектированы эвакуационные выходы в соответствии с СП 1.13130.2009.</w:t>
      </w:r>
    </w:p>
    <w:p w14:paraId="044D7568" w14:textId="77777777" w:rsidR="00F211E7" w:rsidRPr="002B3127" w:rsidRDefault="00F211E7" w:rsidP="00F211E7">
      <w:pPr>
        <w:pStyle w:val="afffc"/>
        <w:rPr>
          <w:rStyle w:val="FontStyle77"/>
          <w:sz w:val="24"/>
          <w:szCs w:val="24"/>
        </w:rPr>
      </w:pPr>
      <w:r w:rsidRPr="002B3127">
        <w:rPr>
          <w:rStyle w:val="FontStyle77"/>
          <w:sz w:val="24"/>
          <w:szCs w:val="24"/>
        </w:rPr>
        <w:t xml:space="preserve">Наружное пожаротушение здания будет осуществляться </w:t>
      </w:r>
      <w:proofErr w:type="gramStart"/>
      <w:r w:rsidRPr="002B3127">
        <w:rPr>
          <w:rStyle w:val="FontStyle77"/>
          <w:sz w:val="24"/>
          <w:szCs w:val="24"/>
        </w:rPr>
        <w:t>из пожарных гидрантов</w:t>
      </w:r>
      <w:proofErr w:type="gramEnd"/>
      <w:r w:rsidRPr="002B3127">
        <w:rPr>
          <w:rStyle w:val="FontStyle77"/>
          <w:sz w:val="24"/>
          <w:szCs w:val="24"/>
        </w:rPr>
        <w:t xml:space="preserve"> расположенных на сети водопровода (в соответствии с требованиями СП 8.13130.2009). Пожарные гидранты предусмотрены на проезжей части автомобильных дорог на расстоянии не ближе 5 м от стен здания, при этом гидранты расположены с учетом требований п.5.34 СП 165.1325800.2014, за пределами зон завалов от зданий.</w:t>
      </w:r>
    </w:p>
    <w:p w14:paraId="2A9DBBF3" w14:textId="77777777" w:rsidR="00F211E7" w:rsidRPr="002B3127" w:rsidRDefault="00F211E7" w:rsidP="00F211E7">
      <w:pPr>
        <w:pStyle w:val="afffc"/>
        <w:rPr>
          <w:rStyle w:val="FontStyle77"/>
          <w:sz w:val="24"/>
          <w:szCs w:val="24"/>
        </w:rPr>
      </w:pPr>
      <w:r w:rsidRPr="002B3127">
        <w:rPr>
          <w:rStyle w:val="FontStyle77"/>
          <w:sz w:val="24"/>
          <w:szCs w:val="24"/>
        </w:rPr>
        <w:t>Расстановка пожарных гидрантов на водопроводной сети должна обеспечивать пожаротушение обслуживаемого здания от двух гидрантов с учётом прокладки рукавных линий длиной, не более 200 м по дорогам с твердым покрытием.</w:t>
      </w:r>
    </w:p>
    <w:p w14:paraId="0040105B" w14:textId="77777777" w:rsidR="00F211E7" w:rsidRPr="002B3127" w:rsidRDefault="00F211E7" w:rsidP="00F211E7">
      <w:pPr>
        <w:pStyle w:val="afffc"/>
        <w:rPr>
          <w:rStyle w:val="FontStyle77"/>
          <w:sz w:val="24"/>
          <w:szCs w:val="24"/>
        </w:rPr>
      </w:pPr>
      <w:r w:rsidRPr="002B3127">
        <w:rPr>
          <w:rStyle w:val="FontStyle77"/>
          <w:sz w:val="24"/>
          <w:szCs w:val="24"/>
        </w:rPr>
        <w:t>Проектирование внутреннего противопожарного водопровода не требуется в соответствии с требованиями СП 10.13130.2009.</w:t>
      </w:r>
    </w:p>
    <w:p w14:paraId="34C01394" w14:textId="77777777" w:rsidR="00F211E7" w:rsidRPr="002B3127" w:rsidRDefault="00F211E7" w:rsidP="00F211E7">
      <w:pPr>
        <w:pStyle w:val="afffc"/>
        <w:rPr>
          <w:rStyle w:val="FontStyle77"/>
          <w:sz w:val="24"/>
          <w:szCs w:val="24"/>
        </w:rPr>
      </w:pPr>
      <w:r w:rsidRPr="002B3127">
        <w:rPr>
          <w:rStyle w:val="FontStyle77"/>
          <w:sz w:val="24"/>
          <w:szCs w:val="24"/>
        </w:rPr>
        <w:t>В соответствии с СП 3.13130.2009 здания оснащаются СОУЭ 2-ого типа.</w:t>
      </w:r>
    </w:p>
    <w:p w14:paraId="47BBE82A" w14:textId="2546BACC" w:rsidR="00F211E7" w:rsidRPr="002B3127" w:rsidRDefault="00F211E7" w:rsidP="00F211E7">
      <w:pPr>
        <w:pStyle w:val="afffc"/>
        <w:rPr>
          <w:rStyle w:val="FontStyle77"/>
          <w:sz w:val="24"/>
          <w:szCs w:val="24"/>
        </w:rPr>
      </w:pPr>
      <w:r w:rsidRPr="002B3127">
        <w:rPr>
          <w:rStyle w:val="FontStyle77"/>
          <w:sz w:val="24"/>
          <w:szCs w:val="24"/>
        </w:rPr>
        <w:t>В соответствии с требованиями СП 5.13130.2009 здания оснащаются АУПС</w:t>
      </w:r>
      <w:r>
        <w:rPr>
          <w:rStyle w:val="FontStyle77"/>
          <w:sz w:val="24"/>
          <w:szCs w:val="24"/>
        </w:rPr>
        <w:t xml:space="preserve"> </w:t>
      </w:r>
    </w:p>
    <w:p w14:paraId="0EC65B7E" w14:textId="77777777" w:rsidR="00F211E7" w:rsidRPr="002B3127" w:rsidRDefault="00F211E7" w:rsidP="00F211E7">
      <w:pPr>
        <w:pStyle w:val="afffc"/>
        <w:rPr>
          <w:rStyle w:val="FontStyle77"/>
          <w:sz w:val="24"/>
          <w:szCs w:val="24"/>
        </w:rPr>
      </w:pPr>
      <w:r w:rsidRPr="002B3127">
        <w:rPr>
          <w:rStyle w:val="FontStyle77"/>
          <w:sz w:val="24"/>
          <w:szCs w:val="24"/>
        </w:rPr>
        <w:t>Площади зданий и этажей в пределах зданий не превышают значений</w:t>
      </w:r>
      <w:r>
        <w:rPr>
          <w:rStyle w:val="FontStyle77"/>
          <w:sz w:val="24"/>
          <w:szCs w:val="24"/>
        </w:rPr>
        <w:t>,</w:t>
      </w:r>
      <w:r w:rsidRPr="002B3127">
        <w:rPr>
          <w:rStyle w:val="FontStyle77"/>
          <w:sz w:val="24"/>
          <w:szCs w:val="24"/>
        </w:rPr>
        <w:t xml:space="preserve"> указанных в СП 2.13130.2012.</w:t>
      </w:r>
    </w:p>
    <w:p w14:paraId="6AB0A825" w14:textId="77777777" w:rsidR="00F211E7" w:rsidRPr="002B3127" w:rsidRDefault="00F211E7" w:rsidP="00F211E7">
      <w:pPr>
        <w:pStyle w:val="afffc"/>
        <w:rPr>
          <w:rStyle w:val="FontStyle77"/>
          <w:sz w:val="24"/>
          <w:szCs w:val="24"/>
        </w:rPr>
      </w:pPr>
      <w:r w:rsidRPr="002B3127">
        <w:rPr>
          <w:rStyle w:val="FontStyle77"/>
          <w:sz w:val="24"/>
          <w:szCs w:val="24"/>
        </w:rPr>
        <w:lastRenderedPageBreak/>
        <w:t>Отделение пожароопасных помещений от других помещений и друг от друга противопожарными перегородками с соответствующим типом заполнения проемов не предусматривается, т.к. в зданиях отсутствуют пожароопасные помещения.</w:t>
      </w:r>
    </w:p>
    <w:p w14:paraId="162F7633" w14:textId="77777777" w:rsidR="00F211E7" w:rsidRPr="002B3127" w:rsidRDefault="00F211E7" w:rsidP="00F211E7">
      <w:pPr>
        <w:pStyle w:val="afffc"/>
        <w:rPr>
          <w:rStyle w:val="FontStyle77"/>
          <w:sz w:val="24"/>
          <w:szCs w:val="24"/>
        </w:rPr>
      </w:pPr>
      <w:r w:rsidRPr="002B3127">
        <w:rPr>
          <w:rStyle w:val="FontStyle77"/>
          <w:sz w:val="24"/>
          <w:szCs w:val="24"/>
        </w:rPr>
        <w:t>Все конструктивные решения по проектируемым зданиям, должны быть выполнены в строгом соответствии с требованиями СП 2.13130.2012.</w:t>
      </w:r>
    </w:p>
    <w:p w14:paraId="35D64570" w14:textId="77777777" w:rsidR="00F211E7" w:rsidRPr="002B3127" w:rsidRDefault="00F211E7" w:rsidP="00F211E7">
      <w:pPr>
        <w:pStyle w:val="3"/>
        <w:rPr>
          <w:rStyle w:val="FontStyle121"/>
          <w:sz w:val="24"/>
          <w:szCs w:val="24"/>
        </w:rPr>
      </w:pPr>
      <w:bookmarkStart w:id="126" w:name="_Toc288564979"/>
      <w:bookmarkStart w:id="127" w:name="_Toc350871494"/>
      <w:bookmarkStart w:id="128" w:name="_Toc431906374"/>
      <w:bookmarkStart w:id="129" w:name="_Toc481044948"/>
      <w:bookmarkStart w:id="130" w:name="_Toc526328464"/>
      <w:r>
        <w:rPr>
          <w:rStyle w:val="FontStyle121"/>
          <w:sz w:val="24"/>
          <w:szCs w:val="24"/>
        </w:rPr>
        <w:t xml:space="preserve">5.5.2 </w:t>
      </w:r>
      <w:r w:rsidRPr="002B3127">
        <w:rPr>
          <w:rStyle w:val="FontStyle121"/>
          <w:sz w:val="24"/>
          <w:szCs w:val="24"/>
        </w:rPr>
        <w:t>Решения по предупреждению ЧС, возникающих в результате аварий на проектируемом объекте и на рядом расположенных потенциально опасных объектах</w:t>
      </w:r>
      <w:bookmarkEnd w:id="126"/>
      <w:bookmarkEnd w:id="127"/>
      <w:bookmarkEnd w:id="128"/>
      <w:bookmarkEnd w:id="129"/>
      <w:bookmarkEnd w:id="130"/>
    </w:p>
    <w:p w14:paraId="6B242BA5" w14:textId="77777777" w:rsidR="00F211E7" w:rsidRPr="002B3127" w:rsidRDefault="00F211E7" w:rsidP="00F211E7">
      <w:pPr>
        <w:pStyle w:val="afffc"/>
        <w:rPr>
          <w:rStyle w:val="FontStyle112"/>
          <w:sz w:val="24"/>
          <w:szCs w:val="24"/>
        </w:rPr>
      </w:pPr>
      <w:r w:rsidRPr="002B3127">
        <w:rPr>
          <w:szCs w:val="24"/>
        </w:rPr>
        <w:t>Аварии на электроэнергетических и коммунальных системах проектируемого объекта носят только локальных характер и ликвидируются силами и средствами обслуживающего персонала.</w:t>
      </w:r>
    </w:p>
    <w:p w14:paraId="65AB5399" w14:textId="77777777" w:rsidR="00F211E7" w:rsidRPr="002B3127" w:rsidRDefault="00F211E7" w:rsidP="00F211E7">
      <w:pPr>
        <w:pStyle w:val="afffc"/>
        <w:rPr>
          <w:rStyle w:val="FontStyle121"/>
          <w:caps/>
          <w:sz w:val="24"/>
          <w:szCs w:val="24"/>
        </w:rPr>
      </w:pPr>
      <w:r w:rsidRPr="002B3127">
        <w:rPr>
          <w:rStyle w:val="FontStyle112"/>
          <w:sz w:val="24"/>
          <w:szCs w:val="24"/>
        </w:rPr>
        <w:t>В качестве мер защиты предусматриваются оповещение населения с возможной эвакуацией людей в безопасную зону.</w:t>
      </w:r>
    </w:p>
    <w:p w14:paraId="05FA7C2E" w14:textId="77777777" w:rsidR="00F211E7" w:rsidRPr="002B3127" w:rsidRDefault="00F211E7" w:rsidP="00F211E7">
      <w:pPr>
        <w:pStyle w:val="3"/>
        <w:rPr>
          <w:rStyle w:val="FontStyle121"/>
          <w:sz w:val="24"/>
          <w:szCs w:val="24"/>
        </w:rPr>
      </w:pPr>
      <w:bookmarkStart w:id="131" w:name="_Toc288564980"/>
      <w:bookmarkStart w:id="132" w:name="_Toc350871495"/>
      <w:bookmarkStart w:id="133" w:name="_Toc431906376"/>
      <w:bookmarkStart w:id="134" w:name="_Toc481044950"/>
      <w:bookmarkStart w:id="135" w:name="_Toc526328465"/>
      <w:r>
        <w:rPr>
          <w:rStyle w:val="FontStyle121"/>
          <w:sz w:val="24"/>
          <w:szCs w:val="24"/>
        </w:rPr>
        <w:t xml:space="preserve">5.5.4 </w:t>
      </w:r>
      <w:r w:rsidRPr="002B3127">
        <w:rPr>
          <w:rStyle w:val="FontStyle121"/>
          <w:sz w:val="24"/>
          <w:szCs w:val="24"/>
        </w:rPr>
        <w:t>Решения по снижению последствий природных ЧС</w:t>
      </w:r>
      <w:bookmarkEnd w:id="131"/>
      <w:bookmarkEnd w:id="132"/>
      <w:bookmarkEnd w:id="133"/>
      <w:bookmarkEnd w:id="134"/>
      <w:bookmarkEnd w:id="135"/>
    </w:p>
    <w:p w14:paraId="757A950C" w14:textId="77777777" w:rsidR="00F211E7" w:rsidRPr="002B3127" w:rsidRDefault="00F211E7" w:rsidP="00F211E7">
      <w:pPr>
        <w:pStyle w:val="4"/>
        <w:numPr>
          <w:ilvl w:val="3"/>
          <w:numId w:val="0"/>
        </w:numPr>
        <w:tabs>
          <w:tab w:val="num" w:pos="864"/>
        </w:tabs>
        <w:spacing w:before="60"/>
        <w:ind w:left="864" w:hanging="297"/>
        <w:jc w:val="both"/>
        <w:rPr>
          <w:rStyle w:val="FontStyle121"/>
          <w:b w:val="0"/>
          <w:sz w:val="24"/>
          <w:szCs w:val="24"/>
        </w:rPr>
      </w:pPr>
      <w:bookmarkStart w:id="136" w:name="_Toc526328466"/>
      <w:r w:rsidRPr="002B3127">
        <w:rPr>
          <w:rStyle w:val="FontStyle121"/>
          <w:b w:val="0"/>
          <w:sz w:val="24"/>
          <w:szCs w:val="24"/>
        </w:rPr>
        <w:t>Оценка частоты и интенсивности проявления опасных природных процессов, а также категория их опасности в соответствие с СНиП 22.01-95</w:t>
      </w:r>
      <w:bookmarkEnd w:id="136"/>
    </w:p>
    <w:p w14:paraId="7AB4F13B" w14:textId="77777777" w:rsidR="00F211E7" w:rsidRPr="002B3127" w:rsidRDefault="00F211E7" w:rsidP="00F211E7">
      <w:pPr>
        <w:pStyle w:val="afffc"/>
        <w:rPr>
          <w:rStyle w:val="FontStyle112"/>
          <w:sz w:val="24"/>
          <w:szCs w:val="24"/>
        </w:rPr>
      </w:pPr>
      <w:r w:rsidRPr="002B3127">
        <w:rPr>
          <w:rStyle w:val="FontStyle112"/>
          <w:sz w:val="24"/>
          <w:szCs w:val="24"/>
        </w:rPr>
        <w:t>В соответствии со СНиП 22-01-95 «Геофизика опасных природных воздействий»:</w:t>
      </w:r>
    </w:p>
    <w:p w14:paraId="0A9758A7" w14:textId="77777777" w:rsidR="00F211E7" w:rsidRPr="002B3127" w:rsidRDefault="00F211E7" w:rsidP="00F211E7">
      <w:pPr>
        <w:pStyle w:val="afffc"/>
        <w:rPr>
          <w:rStyle w:val="FontStyle112"/>
          <w:sz w:val="24"/>
          <w:szCs w:val="24"/>
        </w:rPr>
      </w:pPr>
      <w:r w:rsidRPr="002B3127">
        <w:rPr>
          <w:rStyle w:val="FontStyle112"/>
          <w:sz w:val="24"/>
          <w:szCs w:val="24"/>
        </w:rPr>
        <w:t>категория оценки сложности природных условий – простые;</w:t>
      </w:r>
    </w:p>
    <w:p w14:paraId="6B30A7A7" w14:textId="77777777" w:rsidR="00F211E7" w:rsidRPr="002B3127" w:rsidRDefault="00F211E7" w:rsidP="00F211E7">
      <w:pPr>
        <w:pStyle w:val="afffc"/>
        <w:rPr>
          <w:szCs w:val="24"/>
        </w:rPr>
      </w:pPr>
      <w:r w:rsidRPr="002B3127">
        <w:rPr>
          <w:rStyle w:val="FontStyle112"/>
          <w:sz w:val="24"/>
          <w:szCs w:val="24"/>
        </w:rPr>
        <w:t>категория опасности природных процессов – умеренно опасные.</w:t>
      </w:r>
    </w:p>
    <w:p w14:paraId="449C9938" w14:textId="77777777" w:rsidR="00F211E7" w:rsidRPr="002B3127" w:rsidRDefault="00F211E7" w:rsidP="00F211E7">
      <w:pPr>
        <w:pStyle w:val="4"/>
        <w:numPr>
          <w:ilvl w:val="3"/>
          <w:numId w:val="0"/>
        </w:numPr>
        <w:tabs>
          <w:tab w:val="num" w:pos="864"/>
        </w:tabs>
        <w:spacing w:before="60"/>
        <w:ind w:left="864" w:hanging="297"/>
        <w:jc w:val="both"/>
        <w:rPr>
          <w:rStyle w:val="FontStyle121"/>
          <w:b w:val="0"/>
          <w:sz w:val="24"/>
          <w:szCs w:val="24"/>
        </w:rPr>
      </w:pPr>
      <w:bookmarkStart w:id="137" w:name="_Toc526328467"/>
      <w:r w:rsidRPr="002B3127">
        <w:rPr>
          <w:rStyle w:val="FontStyle121"/>
          <w:b w:val="0"/>
          <w:sz w:val="24"/>
          <w:szCs w:val="24"/>
        </w:rPr>
        <w:t xml:space="preserve">Мероприятия по инженерной защите территории объекта, зданий, сооружений и оборудования от опасных геологических процессов (в соответствие с требованиями СНиП 11-7-81, СНиП 2.01.09-91), затоплений и подтоплений (в соответствие с требованиями СНиП 2.06.15-85), экстремальных ветровых и снеговых нагрузок, наледей, природных пожаров и </w:t>
      </w:r>
      <w:proofErr w:type="spellStart"/>
      <w:r w:rsidRPr="002B3127">
        <w:rPr>
          <w:rStyle w:val="FontStyle121"/>
          <w:b w:val="0"/>
          <w:sz w:val="24"/>
          <w:szCs w:val="24"/>
        </w:rPr>
        <w:t>т.д</w:t>
      </w:r>
      <w:bookmarkEnd w:id="137"/>
      <w:proofErr w:type="spellEnd"/>
    </w:p>
    <w:p w14:paraId="3C1681AD" w14:textId="6DFB62E8" w:rsidR="00F211E7" w:rsidRPr="002B3127" w:rsidRDefault="00F211E7" w:rsidP="00874C54">
      <w:pPr>
        <w:pStyle w:val="afffc"/>
        <w:rPr>
          <w:rStyle w:val="FontStyle112"/>
          <w:sz w:val="24"/>
          <w:szCs w:val="24"/>
        </w:rPr>
      </w:pPr>
      <w:r w:rsidRPr="002B3127">
        <w:rPr>
          <w:rStyle w:val="FontStyle112"/>
          <w:sz w:val="24"/>
          <w:szCs w:val="24"/>
        </w:rPr>
        <w:t>Решениями по инженерной защите населения, находящегося на проектируемом объекте от возможных проявлений опасных природных процессов приняты:</w:t>
      </w:r>
    </w:p>
    <w:p w14:paraId="4679AE07" w14:textId="77777777" w:rsidR="00F211E7" w:rsidRPr="002B3127" w:rsidRDefault="00F211E7" w:rsidP="00F211E7">
      <w:pPr>
        <w:pStyle w:val="afffc"/>
        <w:rPr>
          <w:rStyle w:val="FontStyle112"/>
          <w:sz w:val="24"/>
          <w:szCs w:val="24"/>
        </w:rPr>
      </w:pPr>
      <w:r w:rsidRPr="002B3127">
        <w:rPr>
          <w:szCs w:val="24"/>
        </w:rPr>
        <w:t xml:space="preserve">Ветровые нагрузки </w:t>
      </w:r>
      <w:r w:rsidRPr="002B3127">
        <w:rPr>
          <w:rStyle w:val="FontStyle112"/>
          <w:sz w:val="24"/>
          <w:szCs w:val="24"/>
        </w:rPr>
        <w:t>(ПУЭ-7, СНиП 2.01.07-85 «Нагрузки и воздействия»).</w:t>
      </w:r>
    </w:p>
    <w:p w14:paraId="7B7416F8" w14:textId="600E430F" w:rsidR="00F211E7" w:rsidRPr="002B3127" w:rsidRDefault="00F211E7" w:rsidP="00874C54">
      <w:pPr>
        <w:pStyle w:val="afffc"/>
        <w:rPr>
          <w:rStyle w:val="FontStyle112"/>
          <w:sz w:val="24"/>
          <w:szCs w:val="24"/>
        </w:rPr>
      </w:pPr>
      <w:r w:rsidRPr="002B3127">
        <w:rPr>
          <w:rStyle w:val="FontStyle112"/>
          <w:sz w:val="24"/>
          <w:szCs w:val="24"/>
        </w:rPr>
        <w:t xml:space="preserve">Все строительные конструкции и сооружения рассчитаны </w:t>
      </w:r>
      <w:r w:rsidRPr="002B3127">
        <w:rPr>
          <w:szCs w:val="24"/>
        </w:rPr>
        <w:t>восприятие ветровых нагрузок 0,23 кПа</w:t>
      </w:r>
    </w:p>
    <w:p w14:paraId="2FA22A05" w14:textId="77777777" w:rsidR="00F211E7" w:rsidRPr="002B3127" w:rsidRDefault="00F211E7" w:rsidP="00F211E7">
      <w:pPr>
        <w:pStyle w:val="afffc"/>
        <w:rPr>
          <w:szCs w:val="24"/>
        </w:rPr>
      </w:pPr>
      <w:r w:rsidRPr="002B3127">
        <w:rPr>
          <w:szCs w:val="24"/>
        </w:rPr>
        <w:t>Выпадение снега (СНиП 2.01.07-85 «Нагрузки и воздействия»).</w:t>
      </w:r>
    </w:p>
    <w:p w14:paraId="7B32DA74" w14:textId="77777777" w:rsidR="00F211E7" w:rsidRPr="002B3127" w:rsidRDefault="00F211E7" w:rsidP="00F211E7">
      <w:pPr>
        <w:pStyle w:val="afffc"/>
        <w:rPr>
          <w:szCs w:val="24"/>
        </w:rPr>
      </w:pPr>
      <w:r w:rsidRPr="002B3127">
        <w:rPr>
          <w:szCs w:val="24"/>
        </w:rPr>
        <w:t>Конструкции кровель рассчитаны на восприятие снеговых нагрузок 240 кг/м2</w:t>
      </w:r>
    </w:p>
    <w:p w14:paraId="68F38FC5" w14:textId="77777777" w:rsidR="00F211E7" w:rsidRPr="002B3127" w:rsidRDefault="00F211E7" w:rsidP="00F211E7">
      <w:pPr>
        <w:pStyle w:val="afffc"/>
        <w:rPr>
          <w:rStyle w:val="FontStyle112"/>
          <w:sz w:val="24"/>
          <w:szCs w:val="24"/>
        </w:rPr>
      </w:pPr>
    </w:p>
    <w:p w14:paraId="62DF6DAD" w14:textId="77777777" w:rsidR="00F211E7" w:rsidRPr="002B3127" w:rsidRDefault="00F211E7" w:rsidP="00F211E7">
      <w:pPr>
        <w:pStyle w:val="afffc"/>
        <w:rPr>
          <w:szCs w:val="24"/>
        </w:rPr>
      </w:pPr>
      <w:r w:rsidRPr="002B3127">
        <w:rPr>
          <w:szCs w:val="24"/>
        </w:rPr>
        <w:t>Ливневые дожди (СНиП 2.01.07-85 «Нагрузки и воздействия».</w:t>
      </w:r>
    </w:p>
    <w:p w14:paraId="26B998BC" w14:textId="6CDC6A04" w:rsidR="00F211E7" w:rsidRPr="002B3127" w:rsidRDefault="00F211E7" w:rsidP="00874C54">
      <w:pPr>
        <w:pStyle w:val="afffc"/>
        <w:rPr>
          <w:szCs w:val="24"/>
        </w:rPr>
      </w:pPr>
      <w:r w:rsidRPr="002B3127">
        <w:rPr>
          <w:szCs w:val="24"/>
        </w:rPr>
        <w:lastRenderedPageBreak/>
        <w:t>Водоотвод атмосферных вод с площадки осуществляется по спланированной территории в пониженные места рельефа.</w:t>
      </w:r>
    </w:p>
    <w:p w14:paraId="39252170" w14:textId="77777777" w:rsidR="00F211E7" w:rsidRPr="002B3127" w:rsidRDefault="00F211E7" w:rsidP="00F211E7">
      <w:pPr>
        <w:pStyle w:val="afffc"/>
        <w:rPr>
          <w:szCs w:val="24"/>
        </w:rPr>
      </w:pPr>
      <w:r w:rsidRPr="002B3127">
        <w:rPr>
          <w:szCs w:val="24"/>
        </w:rPr>
        <w:t>Грозовые разряды (РД 34.21.122-87 «Инструкция по устройству молниезащиты зданий и сооружений»).</w:t>
      </w:r>
    </w:p>
    <w:p w14:paraId="6080A7EB" w14:textId="77777777" w:rsidR="00F211E7" w:rsidRPr="002B3127" w:rsidRDefault="00F211E7" w:rsidP="00F211E7">
      <w:pPr>
        <w:pStyle w:val="afffc"/>
        <w:rPr>
          <w:szCs w:val="24"/>
        </w:rPr>
      </w:pPr>
      <w:r w:rsidRPr="002B3127">
        <w:rPr>
          <w:szCs w:val="24"/>
        </w:rPr>
        <w:t>Молниезащита в проекте предусматрива</w:t>
      </w:r>
      <w:r>
        <w:rPr>
          <w:szCs w:val="24"/>
        </w:rPr>
        <w:t>ет выполнение следующих функций</w:t>
      </w:r>
      <w:r w:rsidRPr="002B3127">
        <w:rPr>
          <w:szCs w:val="24"/>
        </w:rPr>
        <w:t>:</w:t>
      </w:r>
    </w:p>
    <w:p w14:paraId="42B6C13B" w14:textId="77777777" w:rsidR="00F211E7" w:rsidRPr="002B3127" w:rsidRDefault="00F211E7" w:rsidP="00F211E7">
      <w:pPr>
        <w:pStyle w:val="afffc"/>
        <w:rPr>
          <w:szCs w:val="24"/>
        </w:rPr>
      </w:pPr>
      <w:r w:rsidRPr="002B3127">
        <w:rPr>
          <w:szCs w:val="24"/>
        </w:rPr>
        <w:t>- защиту от прямых ударов молнии,</w:t>
      </w:r>
    </w:p>
    <w:p w14:paraId="781FCC9F" w14:textId="77777777" w:rsidR="00F211E7" w:rsidRPr="002B3127" w:rsidRDefault="00F211E7" w:rsidP="00F211E7">
      <w:pPr>
        <w:pStyle w:val="afffc"/>
        <w:rPr>
          <w:szCs w:val="24"/>
        </w:rPr>
      </w:pPr>
      <w:r w:rsidRPr="002B3127">
        <w:rPr>
          <w:szCs w:val="24"/>
        </w:rPr>
        <w:t>- защиту от вторичных проявлений молнии,</w:t>
      </w:r>
    </w:p>
    <w:p w14:paraId="76F9E7F2" w14:textId="77777777" w:rsidR="00F211E7" w:rsidRPr="002B3127" w:rsidRDefault="00F211E7" w:rsidP="00F211E7">
      <w:pPr>
        <w:pStyle w:val="afffc"/>
        <w:rPr>
          <w:szCs w:val="24"/>
        </w:rPr>
      </w:pPr>
      <w:r w:rsidRPr="002B3127">
        <w:rPr>
          <w:szCs w:val="24"/>
        </w:rPr>
        <w:t>- защиту от заноса высоких потенциалов через наземные и подземные металлические коммуникации.</w:t>
      </w:r>
    </w:p>
    <w:p w14:paraId="6C44163D" w14:textId="77777777" w:rsidR="00F211E7" w:rsidRPr="002B3127" w:rsidRDefault="00F211E7" w:rsidP="00F211E7">
      <w:pPr>
        <w:pStyle w:val="afffc"/>
        <w:rPr>
          <w:szCs w:val="24"/>
        </w:rPr>
      </w:pPr>
      <w:r w:rsidRPr="002B3127">
        <w:rPr>
          <w:szCs w:val="24"/>
        </w:rPr>
        <w:t>Защита оборудования, зданий и сооружений от прямых ударов молнии выполняется стержневыми молниеотводами на кровле зданий.</w:t>
      </w:r>
    </w:p>
    <w:p w14:paraId="0B160E96" w14:textId="77777777" w:rsidR="00F211E7" w:rsidRPr="002B3127" w:rsidRDefault="00F211E7" w:rsidP="00F211E7">
      <w:pPr>
        <w:pStyle w:val="afffc"/>
        <w:rPr>
          <w:szCs w:val="24"/>
        </w:rPr>
      </w:pPr>
      <w:r w:rsidRPr="002B3127">
        <w:rPr>
          <w:szCs w:val="24"/>
        </w:rPr>
        <w:t>Защита зданий и сооружений от вторичных проявлений молнии выполняется присоединением металлических корпусов оборудования и аппаратов, устанавливаемых в защищаемом здании (сооружении) к заземляющему устройству.</w:t>
      </w:r>
    </w:p>
    <w:p w14:paraId="683A3DAC" w14:textId="77777777" w:rsidR="00F211E7" w:rsidRPr="002B3127" w:rsidRDefault="00F211E7" w:rsidP="00F211E7">
      <w:pPr>
        <w:pStyle w:val="afffc"/>
        <w:rPr>
          <w:szCs w:val="24"/>
        </w:rPr>
      </w:pPr>
      <w:r w:rsidRPr="002B3127">
        <w:rPr>
          <w:szCs w:val="24"/>
        </w:rPr>
        <w:t>Защита от заноса высоких потенциалов по внешним коммуникациям осуществляется присоединением их на вводе в здание или сооружение к внешнему контуру заземления этого здания или сооружения.</w:t>
      </w:r>
    </w:p>
    <w:p w14:paraId="1D5CDDA2" w14:textId="77777777" w:rsidR="00F211E7" w:rsidRPr="002B3127" w:rsidRDefault="00F211E7" w:rsidP="00F211E7">
      <w:pPr>
        <w:pStyle w:val="afffc"/>
        <w:rPr>
          <w:szCs w:val="24"/>
        </w:rPr>
      </w:pPr>
      <w:r w:rsidRPr="002B3127">
        <w:rPr>
          <w:szCs w:val="24"/>
        </w:rPr>
        <w:t>Все здания и сооружения должны быть спроектированы с учетом требований СП 20.13330.2011</w:t>
      </w:r>
      <w:r>
        <w:rPr>
          <w:szCs w:val="24"/>
        </w:rPr>
        <w:t>.</w:t>
      </w:r>
    </w:p>
    <w:p w14:paraId="0EAF43C8" w14:textId="77777777" w:rsidR="00F211E7" w:rsidRPr="002B3127" w:rsidRDefault="00F211E7" w:rsidP="00F211E7">
      <w:pPr>
        <w:pStyle w:val="afffc"/>
        <w:rPr>
          <w:szCs w:val="24"/>
        </w:rPr>
      </w:pPr>
    </w:p>
    <w:p w14:paraId="74C7FE69" w14:textId="77777777" w:rsidR="00F211E7" w:rsidRPr="002B3127" w:rsidRDefault="00F211E7" w:rsidP="00F211E7">
      <w:pPr>
        <w:pStyle w:val="4"/>
        <w:numPr>
          <w:ilvl w:val="3"/>
          <w:numId w:val="0"/>
        </w:numPr>
        <w:tabs>
          <w:tab w:val="num" w:pos="864"/>
        </w:tabs>
        <w:spacing w:before="60"/>
        <w:ind w:left="864" w:hanging="297"/>
        <w:jc w:val="both"/>
        <w:rPr>
          <w:rStyle w:val="FontStyle121"/>
          <w:b w:val="0"/>
          <w:sz w:val="24"/>
          <w:szCs w:val="24"/>
        </w:rPr>
      </w:pPr>
      <w:bookmarkStart w:id="138" w:name="_Toc526328468"/>
      <w:r w:rsidRPr="002B3127">
        <w:rPr>
          <w:rStyle w:val="FontStyle121"/>
          <w:b w:val="0"/>
          <w:sz w:val="24"/>
          <w:szCs w:val="24"/>
        </w:rPr>
        <w:t>Технические решения по организации мониторинга опасных природных процессов</w:t>
      </w:r>
      <w:bookmarkEnd w:id="138"/>
    </w:p>
    <w:p w14:paraId="3777E92C" w14:textId="77777777" w:rsidR="00F211E7" w:rsidRPr="002B3127" w:rsidRDefault="00F211E7" w:rsidP="00F211E7">
      <w:pPr>
        <w:pStyle w:val="afffc"/>
        <w:rPr>
          <w:rStyle w:val="FontStyle112"/>
          <w:sz w:val="24"/>
          <w:szCs w:val="24"/>
        </w:rPr>
      </w:pPr>
      <w:r w:rsidRPr="002B3127">
        <w:rPr>
          <w:rStyle w:val="FontStyle112"/>
          <w:sz w:val="24"/>
          <w:szCs w:val="24"/>
        </w:rPr>
        <w:t>В соответствии с РД 52.88.340-93 «Положение о порядке действий организаций и учреждений Росгидромета при возникновении стихийных гидрометеорологических и гелиогеофизических явлений, обнаружении экстремально высокого загрязнения окружающей среды и ликвидации последствий аварий, катастроф и стихийных бедствий» территориальные органы по гидрометеорологии и мониторингу окружающей среды Росгидромета обеспечивают предупреждение (оповещение) губернатора Нижегородской области и ФКУ «ЦУКС ГУ МЧС России по Нижегородской области» о возникновении стихийного гидрометеорологического явления и экстремально высокого загрязнения.</w:t>
      </w:r>
    </w:p>
    <w:p w14:paraId="0E390D89" w14:textId="77777777" w:rsidR="00F211E7" w:rsidRPr="002B3127" w:rsidRDefault="00F211E7" w:rsidP="00F211E7">
      <w:pPr>
        <w:pStyle w:val="afffc"/>
        <w:rPr>
          <w:rStyle w:val="FontStyle112"/>
          <w:sz w:val="24"/>
          <w:szCs w:val="24"/>
        </w:rPr>
      </w:pPr>
      <w:r w:rsidRPr="002B3127">
        <w:rPr>
          <w:rStyle w:val="FontStyle112"/>
          <w:sz w:val="24"/>
          <w:szCs w:val="24"/>
        </w:rPr>
        <w:t>Доведение информации до ее потребителей осуществляется в порядке, соответствующем требованиям ГОСТ Р 22.7.01-99 «О единой дежурно-диспетчерской службе».</w:t>
      </w:r>
    </w:p>
    <w:p w14:paraId="3DC8FE5C" w14:textId="77777777" w:rsidR="00F211E7" w:rsidRPr="002B3127" w:rsidRDefault="00F211E7" w:rsidP="00F211E7">
      <w:pPr>
        <w:pStyle w:val="afffc"/>
        <w:rPr>
          <w:rStyle w:val="FontStyle112"/>
          <w:sz w:val="24"/>
          <w:szCs w:val="24"/>
        </w:rPr>
      </w:pPr>
      <w:r w:rsidRPr="002B3127">
        <w:rPr>
          <w:rStyle w:val="FontStyle112"/>
          <w:sz w:val="24"/>
          <w:szCs w:val="24"/>
        </w:rPr>
        <w:t xml:space="preserve">Порядок взаимодействия Федеральной службы России по гидрометеорологии и мониторингу окружающей среды с территориальными органами МЧС России по мониторингу геологических, гидрологических и других опасных природных процессов определяется Соглашением от 26.06.99 г. «О взаимодействии при решении задач в области прогнозирования, предупреждения и </w:t>
      </w:r>
      <w:r w:rsidRPr="002B3127">
        <w:rPr>
          <w:rStyle w:val="FontStyle112"/>
          <w:sz w:val="24"/>
          <w:szCs w:val="24"/>
        </w:rPr>
        <w:lastRenderedPageBreak/>
        <w:t>ликвидации чрезвычайных ситуаций», полученная информация об опасных природных процессах транслируется на пункт управления ЦУКС Главного управления МЧС по Нижегородской области с последующей трансляцией сообщений через систему радиосвязи, телефонной связи (в том числе сотовой) и др. средств массовой информации.</w:t>
      </w:r>
    </w:p>
    <w:p w14:paraId="62D2F519" w14:textId="77777777" w:rsidR="00F211E7" w:rsidRPr="002B3127" w:rsidRDefault="00F211E7" w:rsidP="00F211E7">
      <w:pPr>
        <w:pStyle w:val="4"/>
        <w:numPr>
          <w:ilvl w:val="3"/>
          <w:numId w:val="0"/>
        </w:numPr>
        <w:tabs>
          <w:tab w:val="num" w:pos="864"/>
        </w:tabs>
        <w:spacing w:before="60"/>
        <w:ind w:firstLine="851"/>
        <w:jc w:val="both"/>
        <w:rPr>
          <w:rStyle w:val="FontStyle121"/>
          <w:b w:val="0"/>
          <w:sz w:val="24"/>
          <w:szCs w:val="24"/>
        </w:rPr>
      </w:pPr>
      <w:bookmarkStart w:id="139" w:name="_Toc526328469"/>
      <w:r w:rsidRPr="002B3127">
        <w:rPr>
          <w:rStyle w:val="FontStyle121"/>
          <w:b w:val="0"/>
          <w:sz w:val="24"/>
          <w:szCs w:val="24"/>
        </w:rPr>
        <w:t>Решения по беспрепятственному вводу сил и средств для ликвидации последствий аварий, эвакуации людей и транспортных средств.</w:t>
      </w:r>
      <w:bookmarkEnd w:id="139"/>
    </w:p>
    <w:p w14:paraId="5211AC94" w14:textId="4127D5DC" w:rsidR="00F211E7" w:rsidRPr="002B3127" w:rsidRDefault="00F211E7" w:rsidP="00F211E7">
      <w:pPr>
        <w:pStyle w:val="afffc"/>
        <w:rPr>
          <w:szCs w:val="24"/>
        </w:rPr>
      </w:pPr>
      <w:r w:rsidRPr="002B3127">
        <w:rPr>
          <w:szCs w:val="24"/>
        </w:rPr>
        <w:t>Для ввода сил и средств для ликвидации последствий аварий и эвакуации используется сеть существующих и проектируемых дорог – ко всем проектируемым зданиям запроектированы проезды.</w:t>
      </w:r>
    </w:p>
    <w:p w14:paraId="0B168435" w14:textId="77777777" w:rsidR="00F211E7" w:rsidRPr="002B3127" w:rsidRDefault="00F211E7" w:rsidP="00F211E7">
      <w:pPr>
        <w:ind w:right="-1" w:firstLine="709"/>
        <w:rPr>
          <w:szCs w:val="24"/>
        </w:rPr>
      </w:pPr>
    </w:p>
    <w:p w14:paraId="79DAA1F1" w14:textId="77777777" w:rsidR="00F211E7" w:rsidRPr="002B3127" w:rsidRDefault="00F211E7" w:rsidP="00F211E7">
      <w:pPr>
        <w:pStyle w:val="2"/>
        <w:ind w:right="-140" w:firstLine="709"/>
        <w:jc w:val="both"/>
        <w:rPr>
          <w:szCs w:val="24"/>
        </w:rPr>
      </w:pPr>
    </w:p>
    <w:p w14:paraId="75B4EB6C" w14:textId="77777777" w:rsidR="00F211E7" w:rsidRPr="00756759" w:rsidRDefault="00F211E7" w:rsidP="00D20F57">
      <w:pPr>
        <w:ind w:firstLine="709"/>
        <w:rPr>
          <w:szCs w:val="24"/>
          <w:u w:val="single"/>
        </w:rPr>
      </w:pPr>
    </w:p>
    <w:sectPr w:rsidR="00F211E7" w:rsidRPr="00756759" w:rsidSect="009B710B">
      <w:pgSz w:w="11907" w:h="16839" w:code="9"/>
      <w:pgMar w:top="866" w:right="708" w:bottom="1134" w:left="1134"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3166" w14:textId="77777777" w:rsidR="00991BB6" w:rsidRDefault="00991BB6" w:rsidP="003A3F1A">
      <w:pPr>
        <w:spacing w:line="240" w:lineRule="auto"/>
      </w:pPr>
      <w:r>
        <w:separator/>
      </w:r>
    </w:p>
  </w:endnote>
  <w:endnote w:type="continuationSeparator" w:id="0">
    <w:p w14:paraId="2E75A1D6" w14:textId="77777777" w:rsidR="00991BB6" w:rsidRDefault="00991BB6" w:rsidP="003A3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charset w:val="00"/>
    <w:family w:val="decorativ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Peterburg">
    <w:altName w:val="Arial"/>
    <w:panose1 w:val="00000000000000000000"/>
    <w:charset w:val="00"/>
    <w:family w:val="auto"/>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0A90" w14:textId="77777777" w:rsidR="00525EF7" w:rsidRPr="00C14BD8" w:rsidRDefault="00525EF7" w:rsidP="000D70EF">
    <w:pPr>
      <w:pStyle w:val="aa"/>
      <w:spacing w:line="360" w:lineRule="auto"/>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4F4F" w14:textId="77777777" w:rsidR="00525EF7" w:rsidRDefault="00525EF7" w:rsidP="000D70EF">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685E" w14:textId="77777777" w:rsidR="00525EF7" w:rsidRDefault="00525E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CD37" w14:textId="77777777" w:rsidR="00525EF7" w:rsidRDefault="00525E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862E" w14:textId="77777777" w:rsidR="00991BB6" w:rsidRDefault="00991BB6" w:rsidP="003A3F1A">
      <w:pPr>
        <w:spacing w:line="240" w:lineRule="auto"/>
      </w:pPr>
      <w:r>
        <w:separator/>
      </w:r>
    </w:p>
  </w:footnote>
  <w:footnote w:type="continuationSeparator" w:id="0">
    <w:p w14:paraId="4F7710E4" w14:textId="77777777" w:rsidR="00991BB6" w:rsidRDefault="00991BB6" w:rsidP="003A3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02B4" w14:textId="77777777" w:rsidR="00525EF7" w:rsidRDefault="00525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2AA4" w14:textId="77777777" w:rsidR="00525EF7" w:rsidRPr="003A3F1A" w:rsidRDefault="00525EF7" w:rsidP="003A3F1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C8E0" w14:textId="77777777" w:rsidR="00525EF7" w:rsidRDefault="00525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900"/>
        </w:tabs>
        <w:ind w:left="900" w:hanging="360"/>
      </w:pPr>
    </w:lvl>
  </w:abstractNum>
  <w:abstractNum w:abstractNumId="1"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C"/>
    <w:multiLevelType w:val="singleLevel"/>
    <w:tmpl w:val="0000001C"/>
    <w:name w:val="WW8Num29"/>
    <w:lvl w:ilvl="0">
      <w:start w:val="1"/>
      <w:numFmt w:val="decimal"/>
      <w:suff w:val="space"/>
      <w:lvlText w:val="%1."/>
      <w:lvlJc w:val="left"/>
      <w:pPr>
        <w:tabs>
          <w:tab w:val="num" w:pos="0"/>
        </w:tabs>
        <w:ind w:left="1800" w:hanging="1200"/>
      </w:pPr>
    </w:lvl>
  </w:abstractNum>
  <w:abstractNum w:abstractNumId="3" w15:restartNumberingAfterBreak="0">
    <w:nsid w:val="008B01A0"/>
    <w:multiLevelType w:val="hybridMultilevel"/>
    <w:tmpl w:val="2604D580"/>
    <w:name w:val="WW8Num18"/>
    <w:lvl w:ilvl="0" w:tplc="6AF487EA">
      <w:start w:val="1"/>
      <w:numFmt w:val="decimal"/>
      <w:lvlText w:val="%1."/>
      <w:lvlJc w:val="left"/>
      <w:pPr>
        <w:tabs>
          <w:tab w:val="num" w:pos="1600"/>
        </w:tabs>
        <w:ind w:left="1600" w:hanging="360"/>
      </w:pPr>
    </w:lvl>
    <w:lvl w:ilvl="1" w:tplc="9E70BAE8" w:tentative="1">
      <w:start w:val="1"/>
      <w:numFmt w:val="lowerLetter"/>
      <w:lvlText w:val="%2."/>
      <w:lvlJc w:val="left"/>
      <w:pPr>
        <w:tabs>
          <w:tab w:val="num" w:pos="2320"/>
        </w:tabs>
        <w:ind w:left="2320" w:hanging="360"/>
      </w:pPr>
    </w:lvl>
    <w:lvl w:ilvl="2" w:tplc="FBB63826" w:tentative="1">
      <w:start w:val="1"/>
      <w:numFmt w:val="lowerRoman"/>
      <w:lvlText w:val="%3."/>
      <w:lvlJc w:val="right"/>
      <w:pPr>
        <w:tabs>
          <w:tab w:val="num" w:pos="3040"/>
        </w:tabs>
        <w:ind w:left="3040" w:hanging="180"/>
      </w:pPr>
    </w:lvl>
    <w:lvl w:ilvl="3" w:tplc="66FAEB3E" w:tentative="1">
      <w:start w:val="1"/>
      <w:numFmt w:val="decimal"/>
      <w:lvlText w:val="%4."/>
      <w:lvlJc w:val="left"/>
      <w:pPr>
        <w:tabs>
          <w:tab w:val="num" w:pos="3760"/>
        </w:tabs>
        <w:ind w:left="3760" w:hanging="360"/>
      </w:pPr>
    </w:lvl>
    <w:lvl w:ilvl="4" w:tplc="6B7E350C" w:tentative="1">
      <w:start w:val="1"/>
      <w:numFmt w:val="lowerLetter"/>
      <w:lvlText w:val="%5."/>
      <w:lvlJc w:val="left"/>
      <w:pPr>
        <w:tabs>
          <w:tab w:val="num" w:pos="4480"/>
        </w:tabs>
        <w:ind w:left="4480" w:hanging="360"/>
      </w:pPr>
    </w:lvl>
    <w:lvl w:ilvl="5" w:tplc="678CC87A" w:tentative="1">
      <w:start w:val="1"/>
      <w:numFmt w:val="lowerRoman"/>
      <w:lvlText w:val="%6."/>
      <w:lvlJc w:val="right"/>
      <w:pPr>
        <w:tabs>
          <w:tab w:val="num" w:pos="5200"/>
        </w:tabs>
        <w:ind w:left="5200" w:hanging="180"/>
      </w:pPr>
    </w:lvl>
    <w:lvl w:ilvl="6" w:tplc="7BE20D8A" w:tentative="1">
      <w:start w:val="1"/>
      <w:numFmt w:val="decimal"/>
      <w:lvlText w:val="%7."/>
      <w:lvlJc w:val="left"/>
      <w:pPr>
        <w:tabs>
          <w:tab w:val="num" w:pos="5920"/>
        </w:tabs>
        <w:ind w:left="5920" w:hanging="360"/>
      </w:pPr>
    </w:lvl>
    <w:lvl w:ilvl="7" w:tplc="E27E7B78" w:tentative="1">
      <w:start w:val="1"/>
      <w:numFmt w:val="lowerLetter"/>
      <w:lvlText w:val="%8."/>
      <w:lvlJc w:val="left"/>
      <w:pPr>
        <w:tabs>
          <w:tab w:val="num" w:pos="6640"/>
        </w:tabs>
        <w:ind w:left="6640" w:hanging="360"/>
      </w:pPr>
    </w:lvl>
    <w:lvl w:ilvl="8" w:tplc="4ADA0472" w:tentative="1">
      <w:start w:val="1"/>
      <w:numFmt w:val="lowerRoman"/>
      <w:lvlText w:val="%9."/>
      <w:lvlJc w:val="right"/>
      <w:pPr>
        <w:tabs>
          <w:tab w:val="num" w:pos="7360"/>
        </w:tabs>
        <w:ind w:left="7360" w:hanging="180"/>
      </w:p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829FE"/>
    <w:multiLevelType w:val="hybridMultilevel"/>
    <w:tmpl w:val="6658CD9E"/>
    <w:lvl w:ilvl="0" w:tplc="8B26D604">
      <w:start w:val="1"/>
      <w:numFmt w:val="russianLower"/>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AB28D2"/>
    <w:multiLevelType w:val="hybridMultilevel"/>
    <w:tmpl w:val="E5DA9376"/>
    <w:lvl w:ilvl="0" w:tplc="9D426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865C4B"/>
    <w:multiLevelType w:val="multilevel"/>
    <w:tmpl w:val="FDC6188C"/>
    <w:lvl w:ilvl="0">
      <w:start w:val="1"/>
      <w:numFmt w:val="decimal"/>
      <w:lvlText w:val="%1"/>
      <w:lvlJc w:val="left"/>
      <w:pPr>
        <w:ind w:left="570" w:hanging="570"/>
      </w:pPr>
    </w:lvl>
    <w:lvl w:ilvl="1">
      <w:start w:val="1"/>
      <w:numFmt w:val="decimal"/>
      <w:lvlText w:val="%1.%2"/>
      <w:lvlJc w:val="left"/>
      <w:pPr>
        <w:ind w:left="887" w:hanging="57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3342" w:hanging="1440"/>
      </w:pPr>
    </w:lvl>
    <w:lvl w:ilvl="7">
      <w:start w:val="1"/>
      <w:numFmt w:val="decimal"/>
      <w:lvlText w:val="%1.%2.%3.%4.%5.%6.%7.%8"/>
      <w:lvlJc w:val="left"/>
      <w:pPr>
        <w:ind w:left="3659" w:hanging="1440"/>
      </w:pPr>
    </w:lvl>
    <w:lvl w:ilvl="8">
      <w:start w:val="1"/>
      <w:numFmt w:val="decimal"/>
      <w:lvlText w:val="%1.%2.%3.%4.%5.%6.%7.%8.%9"/>
      <w:lvlJc w:val="left"/>
      <w:pPr>
        <w:ind w:left="4336" w:hanging="1800"/>
      </w:pPr>
    </w:lvl>
  </w:abstractNum>
  <w:abstractNum w:abstractNumId="8" w15:restartNumberingAfterBreak="0">
    <w:nsid w:val="17164D56"/>
    <w:multiLevelType w:val="hybridMultilevel"/>
    <w:tmpl w:val="314EC758"/>
    <w:lvl w:ilvl="0" w:tplc="A33CD4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A61C2"/>
    <w:multiLevelType w:val="hybridMultilevel"/>
    <w:tmpl w:val="53BE0984"/>
    <w:lvl w:ilvl="0" w:tplc="2C30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8C658D"/>
    <w:multiLevelType w:val="multilevel"/>
    <w:tmpl w:val="59A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24F5D"/>
    <w:multiLevelType w:val="hybridMultilevel"/>
    <w:tmpl w:val="4BD805EC"/>
    <w:lvl w:ilvl="0" w:tplc="F822D88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A500761"/>
    <w:multiLevelType w:val="multilevel"/>
    <w:tmpl w:val="A5A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061E2"/>
    <w:multiLevelType w:val="hybridMultilevel"/>
    <w:tmpl w:val="A1A4960A"/>
    <w:lvl w:ilvl="0" w:tplc="710659DA">
      <w:start w:val="1"/>
      <w:numFmt w:val="bullet"/>
      <w:lvlText w:val=""/>
      <w:lvlJc w:val="left"/>
      <w:pPr>
        <w:tabs>
          <w:tab w:val="num" w:pos="1412"/>
        </w:tabs>
        <w:ind w:left="1412"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cs="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cs="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cs="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15" w15:restartNumberingAfterBreak="0">
    <w:nsid w:val="2D251FCF"/>
    <w:multiLevelType w:val="hybridMultilevel"/>
    <w:tmpl w:val="E9AE510E"/>
    <w:lvl w:ilvl="0" w:tplc="2C30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94425B"/>
    <w:multiLevelType w:val="multilevel"/>
    <w:tmpl w:val="8A1E086E"/>
    <w:lvl w:ilvl="0">
      <w:start w:val="1"/>
      <w:numFmt w:val="decimal"/>
      <w:lvlText w:val="%1."/>
      <w:lvlJc w:val="left"/>
      <w:pPr>
        <w:ind w:left="928" w:hanging="360"/>
      </w:pPr>
      <w:rPr>
        <w:rFonts w:ascii="Times New Roman" w:hAnsi="Times New Roman" w:cs="Times New Roman" w:hint="default"/>
        <w:b w:val="0"/>
        <w:color w:val="auto"/>
        <w:sz w:val="28"/>
        <w:szCs w:val="28"/>
      </w:rPr>
    </w:lvl>
    <w:lvl w:ilvl="1">
      <w:start w:val="1"/>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8" w15:restartNumberingAfterBreak="0">
    <w:nsid w:val="2EE40EC4"/>
    <w:multiLevelType w:val="hybridMultilevel"/>
    <w:tmpl w:val="41305D16"/>
    <w:lvl w:ilvl="0" w:tplc="8E386D94">
      <w:start w:val="1"/>
      <w:numFmt w:val="decimal"/>
      <w:lvlText w:val="%1."/>
      <w:lvlJc w:val="left"/>
      <w:pPr>
        <w:tabs>
          <w:tab w:val="num" w:pos="720"/>
        </w:tabs>
        <w:ind w:left="720" w:hanging="360"/>
      </w:pPr>
    </w:lvl>
    <w:lvl w:ilvl="1" w:tplc="3552D840">
      <w:numFmt w:val="none"/>
      <w:lvlText w:val=""/>
      <w:lvlJc w:val="left"/>
      <w:pPr>
        <w:tabs>
          <w:tab w:val="num" w:pos="360"/>
        </w:tabs>
      </w:pPr>
    </w:lvl>
    <w:lvl w:ilvl="2" w:tplc="9588EED4">
      <w:numFmt w:val="none"/>
      <w:lvlText w:val=""/>
      <w:lvlJc w:val="left"/>
      <w:pPr>
        <w:tabs>
          <w:tab w:val="num" w:pos="360"/>
        </w:tabs>
      </w:pPr>
    </w:lvl>
    <w:lvl w:ilvl="3" w:tplc="D11A4A62">
      <w:numFmt w:val="none"/>
      <w:lvlText w:val=""/>
      <w:lvlJc w:val="left"/>
      <w:pPr>
        <w:tabs>
          <w:tab w:val="num" w:pos="360"/>
        </w:tabs>
      </w:pPr>
    </w:lvl>
    <w:lvl w:ilvl="4" w:tplc="E890584E">
      <w:numFmt w:val="none"/>
      <w:lvlText w:val=""/>
      <w:lvlJc w:val="left"/>
      <w:pPr>
        <w:tabs>
          <w:tab w:val="num" w:pos="360"/>
        </w:tabs>
      </w:pPr>
    </w:lvl>
    <w:lvl w:ilvl="5" w:tplc="35125C48">
      <w:numFmt w:val="none"/>
      <w:lvlText w:val=""/>
      <w:lvlJc w:val="left"/>
      <w:pPr>
        <w:tabs>
          <w:tab w:val="num" w:pos="360"/>
        </w:tabs>
      </w:pPr>
    </w:lvl>
    <w:lvl w:ilvl="6" w:tplc="C55C09DE">
      <w:numFmt w:val="none"/>
      <w:lvlText w:val=""/>
      <w:lvlJc w:val="left"/>
      <w:pPr>
        <w:tabs>
          <w:tab w:val="num" w:pos="360"/>
        </w:tabs>
      </w:pPr>
    </w:lvl>
    <w:lvl w:ilvl="7" w:tplc="054C9226">
      <w:numFmt w:val="none"/>
      <w:lvlText w:val=""/>
      <w:lvlJc w:val="left"/>
      <w:pPr>
        <w:tabs>
          <w:tab w:val="num" w:pos="360"/>
        </w:tabs>
      </w:pPr>
    </w:lvl>
    <w:lvl w:ilvl="8" w:tplc="24F2DBE6">
      <w:numFmt w:val="none"/>
      <w:lvlText w:val=""/>
      <w:lvlJc w:val="left"/>
      <w:pPr>
        <w:tabs>
          <w:tab w:val="num" w:pos="360"/>
        </w:tabs>
      </w:pPr>
    </w:lvl>
  </w:abstractNum>
  <w:abstractNum w:abstractNumId="19" w15:restartNumberingAfterBreak="0">
    <w:nsid w:val="2FAB65B6"/>
    <w:multiLevelType w:val="hybridMultilevel"/>
    <w:tmpl w:val="68003326"/>
    <w:lvl w:ilvl="0" w:tplc="039E1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E85583"/>
    <w:multiLevelType w:val="hybridMultilevel"/>
    <w:tmpl w:val="25E65284"/>
    <w:lvl w:ilvl="0" w:tplc="F614F588">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1" w15:restartNumberingAfterBreak="0">
    <w:nsid w:val="3582704E"/>
    <w:multiLevelType w:val="multilevel"/>
    <w:tmpl w:val="430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4461E"/>
    <w:multiLevelType w:val="multilevel"/>
    <w:tmpl w:val="3B8A7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AA4F17"/>
    <w:multiLevelType w:val="hybridMultilevel"/>
    <w:tmpl w:val="900ED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ED0FCB"/>
    <w:multiLevelType w:val="hybridMultilevel"/>
    <w:tmpl w:val="15E0A448"/>
    <w:lvl w:ilvl="0" w:tplc="2C30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176E39"/>
    <w:multiLevelType w:val="hybridMultilevel"/>
    <w:tmpl w:val="92CC23C2"/>
    <w:lvl w:ilvl="0" w:tplc="039E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2B376C"/>
    <w:multiLevelType w:val="hybridMultilevel"/>
    <w:tmpl w:val="CCDA5B82"/>
    <w:lvl w:ilvl="0" w:tplc="039E14E6">
      <w:start w:val="1"/>
      <w:numFmt w:val="bullet"/>
      <w:lvlText w:val=""/>
      <w:lvlJc w:val="left"/>
      <w:pPr>
        <w:ind w:left="3884" w:hanging="360"/>
      </w:pPr>
      <w:rPr>
        <w:rFonts w:ascii="Symbol" w:hAnsi="Symbol" w:hint="default"/>
      </w:rPr>
    </w:lvl>
    <w:lvl w:ilvl="1" w:tplc="04190003">
      <w:start w:val="1"/>
      <w:numFmt w:val="bullet"/>
      <w:lvlText w:val="o"/>
      <w:lvlJc w:val="left"/>
      <w:pPr>
        <w:ind w:left="4604" w:hanging="360"/>
      </w:pPr>
      <w:rPr>
        <w:rFonts w:ascii="Courier New" w:hAnsi="Courier New" w:cs="Courier New" w:hint="default"/>
      </w:rPr>
    </w:lvl>
    <w:lvl w:ilvl="2" w:tplc="04190005">
      <w:start w:val="1"/>
      <w:numFmt w:val="bullet"/>
      <w:lvlText w:val=""/>
      <w:lvlJc w:val="left"/>
      <w:pPr>
        <w:ind w:left="5324" w:hanging="360"/>
      </w:pPr>
      <w:rPr>
        <w:rFonts w:ascii="Wingdings" w:hAnsi="Wingdings" w:hint="default"/>
      </w:rPr>
    </w:lvl>
    <w:lvl w:ilvl="3" w:tplc="04190001" w:tentative="1">
      <w:start w:val="1"/>
      <w:numFmt w:val="bullet"/>
      <w:lvlText w:val=""/>
      <w:lvlJc w:val="left"/>
      <w:pPr>
        <w:ind w:left="6044" w:hanging="360"/>
      </w:pPr>
      <w:rPr>
        <w:rFonts w:ascii="Symbol" w:hAnsi="Symbol" w:hint="default"/>
      </w:rPr>
    </w:lvl>
    <w:lvl w:ilvl="4" w:tplc="04190003" w:tentative="1">
      <w:start w:val="1"/>
      <w:numFmt w:val="bullet"/>
      <w:lvlText w:val="o"/>
      <w:lvlJc w:val="left"/>
      <w:pPr>
        <w:ind w:left="6764" w:hanging="360"/>
      </w:pPr>
      <w:rPr>
        <w:rFonts w:ascii="Courier New" w:hAnsi="Courier New" w:cs="Courier New" w:hint="default"/>
      </w:rPr>
    </w:lvl>
    <w:lvl w:ilvl="5" w:tplc="04190005" w:tentative="1">
      <w:start w:val="1"/>
      <w:numFmt w:val="bullet"/>
      <w:lvlText w:val=""/>
      <w:lvlJc w:val="left"/>
      <w:pPr>
        <w:ind w:left="7484" w:hanging="360"/>
      </w:pPr>
      <w:rPr>
        <w:rFonts w:ascii="Wingdings" w:hAnsi="Wingdings" w:hint="default"/>
      </w:rPr>
    </w:lvl>
    <w:lvl w:ilvl="6" w:tplc="04190001" w:tentative="1">
      <w:start w:val="1"/>
      <w:numFmt w:val="bullet"/>
      <w:lvlText w:val=""/>
      <w:lvlJc w:val="left"/>
      <w:pPr>
        <w:ind w:left="8204" w:hanging="360"/>
      </w:pPr>
      <w:rPr>
        <w:rFonts w:ascii="Symbol" w:hAnsi="Symbol" w:hint="default"/>
      </w:rPr>
    </w:lvl>
    <w:lvl w:ilvl="7" w:tplc="04190003" w:tentative="1">
      <w:start w:val="1"/>
      <w:numFmt w:val="bullet"/>
      <w:lvlText w:val="o"/>
      <w:lvlJc w:val="left"/>
      <w:pPr>
        <w:ind w:left="8924" w:hanging="360"/>
      </w:pPr>
      <w:rPr>
        <w:rFonts w:ascii="Courier New" w:hAnsi="Courier New" w:cs="Courier New" w:hint="default"/>
      </w:rPr>
    </w:lvl>
    <w:lvl w:ilvl="8" w:tplc="04190005" w:tentative="1">
      <w:start w:val="1"/>
      <w:numFmt w:val="bullet"/>
      <w:lvlText w:val=""/>
      <w:lvlJc w:val="left"/>
      <w:pPr>
        <w:ind w:left="9644" w:hanging="360"/>
      </w:pPr>
      <w:rPr>
        <w:rFonts w:ascii="Wingdings" w:hAnsi="Wingdings" w:hint="default"/>
      </w:rPr>
    </w:lvl>
  </w:abstractNum>
  <w:abstractNum w:abstractNumId="28" w15:restartNumberingAfterBreak="0">
    <w:nsid w:val="49810F4D"/>
    <w:multiLevelType w:val="hybridMultilevel"/>
    <w:tmpl w:val="3B52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44008F"/>
    <w:multiLevelType w:val="multilevel"/>
    <w:tmpl w:val="36D4C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721B30"/>
    <w:multiLevelType w:val="hybridMultilevel"/>
    <w:tmpl w:val="042A2FF8"/>
    <w:lvl w:ilvl="0" w:tplc="8FAEA070">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E6E38"/>
    <w:multiLevelType w:val="hybridMultilevel"/>
    <w:tmpl w:val="357E6C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C76E00"/>
    <w:multiLevelType w:val="hybridMultilevel"/>
    <w:tmpl w:val="8DCA1D8C"/>
    <w:lvl w:ilvl="0" w:tplc="2C30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EC6CE9"/>
    <w:multiLevelType w:val="hybridMultilevel"/>
    <w:tmpl w:val="E0C80E3E"/>
    <w:lvl w:ilvl="0" w:tplc="FA32D2BE">
      <w:start w:val="1"/>
      <w:numFmt w:val="bullet"/>
      <w:pStyle w:val="a"/>
      <w:lvlText w:val=""/>
      <w:lvlJc w:val="left"/>
      <w:pPr>
        <w:tabs>
          <w:tab w:val="num" w:pos="2149"/>
        </w:tabs>
        <w:ind w:left="2149" w:hanging="360"/>
      </w:pPr>
      <w:rPr>
        <w:rFonts w:ascii="Symbol" w:hAnsi="Symbol" w:hint="default"/>
      </w:rPr>
    </w:lvl>
    <w:lvl w:ilvl="1" w:tplc="5BA8B584">
      <w:start w:val="1"/>
      <w:numFmt w:val="bullet"/>
      <w:lvlText w:val="o"/>
      <w:lvlJc w:val="left"/>
      <w:pPr>
        <w:tabs>
          <w:tab w:val="num" w:pos="2160"/>
        </w:tabs>
        <w:ind w:left="2160" w:hanging="360"/>
      </w:pPr>
      <w:rPr>
        <w:rFonts w:ascii="Courier New" w:hAnsi="Courier New" w:cs="Courier New" w:hint="default"/>
      </w:rPr>
    </w:lvl>
    <w:lvl w:ilvl="2" w:tplc="39584384">
      <w:start w:val="1"/>
      <w:numFmt w:val="bullet"/>
      <w:lvlText w:val=""/>
      <w:lvlJc w:val="left"/>
      <w:pPr>
        <w:tabs>
          <w:tab w:val="num" w:pos="2880"/>
        </w:tabs>
        <w:ind w:left="2880" w:hanging="360"/>
      </w:pPr>
      <w:rPr>
        <w:rFonts w:ascii="Wingdings" w:hAnsi="Wingdings" w:hint="default"/>
      </w:rPr>
    </w:lvl>
    <w:lvl w:ilvl="3" w:tplc="B0FAF860">
      <w:start w:val="1"/>
      <w:numFmt w:val="bullet"/>
      <w:lvlText w:val=""/>
      <w:lvlJc w:val="left"/>
      <w:pPr>
        <w:tabs>
          <w:tab w:val="num" w:pos="3600"/>
        </w:tabs>
        <w:ind w:left="3600" w:hanging="360"/>
      </w:pPr>
      <w:rPr>
        <w:rFonts w:ascii="Symbol" w:hAnsi="Symbol" w:hint="default"/>
      </w:rPr>
    </w:lvl>
    <w:lvl w:ilvl="4" w:tplc="36D04A88">
      <w:start w:val="1"/>
      <w:numFmt w:val="bullet"/>
      <w:lvlText w:val="o"/>
      <w:lvlJc w:val="left"/>
      <w:pPr>
        <w:tabs>
          <w:tab w:val="num" w:pos="4320"/>
        </w:tabs>
        <w:ind w:left="4320" w:hanging="360"/>
      </w:pPr>
      <w:rPr>
        <w:rFonts w:ascii="Courier New" w:hAnsi="Courier New" w:cs="Courier New" w:hint="default"/>
      </w:rPr>
    </w:lvl>
    <w:lvl w:ilvl="5" w:tplc="BECAE85E" w:tentative="1">
      <w:start w:val="1"/>
      <w:numFmt w:val="bullet"/>
      <w:lvlText w:val=""/>
      <w:lvlJc w:val="left"/>
      <w:pPr>
        <w:tabs>
          <w:tab w:val="num" w:pos="5040"/>
        </w:tabs>
        <w:ind w:left="5040" w:hanging="360"/>
      </w:pPr>
      <w:rPr>
        <w:rFonts w:ascii="Wingdings" w:hAnsi="Wingdings" w:hint="default"/>
      </w:rPr>
    </w:lvl>
    <w:lvl w:ilvl="6" w:tplc="F7BEB640" w:tentative="1">
      <w:start w:val="1"/>
      <w:numFmt w:val="bullet"/>
      <w:lvlText w:val=""/>
      <w:lvlJc w:val="left"/>
      <w:pPr>
        <w:tabs>
          <w:tab w:val="num" w:pos="5760"/>
        </w:tabs>
        <w:ind w:left="5760" w:hanging="360"/>
      </w:pPr>
      <w:rPr>
        <w:rFonts w:ascii="Symbol" w:hAnsi="Symbol" w:hint="default"/>
      </w:rPr>
    </w:lvl>
    <w:lvl w:ilvl="7" w:tplc="4954705A" w:tentative="1">
      <w:start w:val="1"/>
      <w:numFmt w:val="bullet"/>
      <w:lvlText w:val="o"/>
      <w:lvlJc w:val="left"/>
      <w:pPr>
        <w:tabs>
          <w:tab w:val="num" w:pos="6480"/>
        </w:tabs>
        <w:ind w:left="6480" w:hanging="360"/>
      </w:pPr>
      <w:rPr>
        <w:rFonts w:ascii="Courier New" w:hAnsi="Courier New" w:cs="Courier New" w:hint="default"/>
      </w:rPr>
    </w:lvl>
    <w:lvl w:ilvl="8" w:tplc="D004BCC8"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5B2D8D"/>
    <w:multiLevelType w:val="hybridMultilevel"/>
    <w:tmpl w:val="F8DCC6DA"/>
    <w:lvl w:ilvl="0" w:tplc="C1020616">
      <w:start w:val="1"/>
      <w:numFmt w:val="bullet"/>
      <w:pStyle w:val="a0"/>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15:restartNumberingAfterBreak="0">
    <w:nsid w:val="68B772D0"/>
    <w:multiLevelType w:val="hybridMultilevel"/>
    <w:tmpl w:val="6DE0B944"/>
    <w:lvl w:ilvl="0" w:tplc="039E14E6">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6" w15:restartNumberingAfterBreak="0">
    <w:nsid w:val="69745CD3"/>
    <w:multiLevelType w:val="hybridMultilevel"/>
    <w:tmpl w:val="CBD8D632"/>
    <w:lvl w:ilvl="0" w:tplc="4E082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913CEE"/>
    <w:multiLevelType w:val="hybridMultilevel"/>
    <w:tmpl w:val="59B87B0E"/>
    <w:lvl w:ilvl="0" w:tplc="EAB0FCF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8" w15:restartNumberingAfterBreak="0">
    <w:nsid w:val="6F542EE3"/>
    <w:multiLevelType w:val="hybridMultilevel"/>
    <w:tmpl w:val="42229494"/>
    <w:lvl w:ilvl="0" w:tplc="039E14E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73B65B73"/>
    <w:multiLevelType w:val="hybridMultilevel"/>
    <w:tmpl w:val="BD421E4A"/>
    <w:lvl w:ilvl="0" w:tplc="3F5C050A">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40" w15:restartNumberingAfterBreak="0">
    <w:nsid w:val="73D504E6"/>
    <w:multiLevelType w:val="hybridMultilevel"/>
    <w:tmpl w:val="3074634A"/>
    <w:lvl w:ilvl="0" w:tplc="2C30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462E58"/>
    <w:multiLevelType w:val="hybridMultilevel"/>
    <w:tmpl w:val="63E22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4"/>
  </w:num>
  <w:num w:numId="3">
    <w:abstractNumId w:val="6"/>
  </w:num>
  <w:num w:numId="4">
    <w:abstractNumId w:val="37"/>
  </w:num>
  <w:num w:numId="5">
    <w:abstractNumId w:val="16"/>
  </w:num>
  <w:num w:numId="6">
    <w:abstractNumId w:val="25"/>
  </w:num>
  <w:num w:numId="7">
    <w:abstractNumId w:val="32"/>
  </w:num>
  <w:num w:numId="8">
    <w:abstractNumId w:val="9"/>
  </w:num>
  <w:num w:numId="9">
    <w:abstractNumId w:val="40"/>
  </w:num>
  <w:num w:numId="10">
    <w:abstractNumId w:val="15"/>
  </w:num>
  <w:num w:numId="11">
    <w:abstractNumId w:val="14"/>
  </w:num>
  <w:num w:numId="12">
    <w:abstractNumId w:val="19"/>
  </w:num>
  <w:num w:numId="13">
    <w:abstractNumId w:val="27"/>
  </w:num>
  <w:num w:numId="14">
    <w:abstractNumId w:val="6"/>
  </w:num>
  <w:num w:numId="15">
    <w:abstractNumId w:val="38"/>
  </w:num>
  <w:num w:numId="16">
    <w:abstractNumId w:val="8"/>
  </w:num>
  <w:num w:numId="17">
    <w:abstractNumId w:val="28"/>
  </w:num>
  <w:num w:numId="18">
    <w:abstractNumId w:val="41"/>
  </w:num>
  <w:num w:numId="19">
    <w:abstractNumId w:val="26"/>
  </w:num>
  <w:num w:numId="20">
    <w:abstractNumId w:val="35"/>
  </w:num>
  <w:num w:numId="21">
    <w:abstractNumId w:val="29"/>
  </w:num>
  <w:num w:numId="22">
    <w:abstractNumId w:val="34"/>
  </w:num>
  <w:num w:numId="23">
    <w:abstractNumId w:val="1"/>
  </w:num>
  <w:num w:numId="24">
    <w:abstractNumId w:val="17"/>
  </w:num>
  <w:num w:numId="25">
    <w:abstractNumId w:val="36"/>
  </w:num>
  <w:num w:numId="26">
    <w:abstractNumId w:val="39"/>
  </w:num>
  <w:num w:numId="27">
    <w:abstractNumId w:val="20"/>
  </w:num>
  <w:num w:numId="28">
    <w:abstractNumId w:val="11"/>
  </w:num>
  <w:num w:numId="29">
    <w:abstractNumId w:val="1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
  </w:num>
  <w:num w:numId="35">
    <w:abstractNumId w:val="13"/>
  </w:num>
  <w:num w:numId="36">
    <w:abstractNumId w:val="10"/>
  </w:num>
  <w:num w:numId="37">
    <w:abstractNumId w:val="21"/>
  </w:num>
  <w:num w:numId="38">
    <w:abstractNumId w:val="4"/>
  </w:num>
  <w:num w:numId="39">
    <w:abstractNumId w:val="30"/>
  </w:num>
  <w:num w:numId="40">
    <w:abstractNumId w:val="4"/>
  </w:num>
  <w:num w:numId="41">
    <w:abstractNumId w:val="12"/>
  </w:num>
  <w:num w:numId="4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493"/>
    <w:rsid w:val="00000B35"/>
    <w:rsid w:val="000015E6"/>
    <w:rsid w:val="00001B9A"/>
    <w:rsid w:val="000047EE"/>
    <w:rsid w:val="0000576A"/>
    <w:rsid w:val="00006191"/>
    <w:rsid w:val="0000693C"/>
    <w:rsid w:val="0000705D"/>
    <w:rsid w:val="000072C6"/>
    <w:rsid w:val="0000782D"/>
    <w:rsid w:val="00007B84"/>
    <w:rsid w:val="00010B65"/>
    <w:rsid w:val="00011D02"/>
    <w:rsid w:val="000128A7"/>
    <w:rsid w:val="00012DCF"/>
    <w:rsid w:val="000145FB"/>
    <w:rsid w:val="00017B6E"/>
    <w:rsid w:val="00017CCB"/>
    <w:rsid w:val="000209A0"/>
    <w:rsid w:val="00022AFC"/>
    <w:rsid w:val="000232FF"/>
    <w:rsid w:val="000234CB"/>
    <w:rsid w:val="00024AEF"/>
    <w:rsid w:val="000258A8"/>
    <w:rsid w:val="00025929"/>
    <w:rsid w:val="0002705C"/>
    <w:rsid w:val="0003135A"/>
    <w:rsid w:val="00033F88"/>
    <w:rsid w:val="00034869"/>
    <w:rsid w:val="000360FD"/>
    <w:rsid w:val="00036DC1"/>
    <w:rsid w:val="000372B5"/>
    <w:rsid w:val="000405B0"/>
    <w:rsid w:val="00040C67"/>
    <w:rsid w:val="00041D52"/>
    <w:rsid w:val="00042C3A"/>
    <w:rsid w:val="00043DA6"/>
    <w:rsid w:val="00045606"/>
    <w:rsid w:val="00045830"/>
    <w:rsid w:val="00046D54"/>
    <w:rsid w:val="00050268"/>
    <w:rsid w:val="000509B4"/>
    <w:rsid w:val="00050BF1"/>
    <w:rsid w:val="00050ED1"/>
    <w:rsid w:val="00050F41"/>
    <w:rsid w:val="0005105D"/>
    <w:rsid w:val="000514A8"/>
    <w:rsid w:val="00052563"/>
    <w:rsid w:val="00053585"/>
    <w:rsid w:val="00053768"/>
    <w:rsid w:val="00054425"/>
    <w:rsid w:val="00054816"/>
    <w:rsid w:val="00055823"/>
    <w:rsid w:val="000564F4"/>
    <w:rsid w:val="000572E0"/>
    <w:rsid w:val="00057AFB"/>
    <w:rsid w:val="00060071"/>
    <w:rsid w:val="00060C26"/>
    <w:rsid w:val="0006163A"/>
    <w:rsid w:val="00061893"/>
    <w:rsid w:val="000618E4"/>
    <w:rsid w:val="00062325"/>
    <w:rsid w:val="00062AAE"/>
    <w:rsid w:val="00062F80"/>
    <w:rsid w:val="000633F9"/>
    <w:rsid w:val="00063EB9"/>
    <w:rsid w:val="00064016"/>
    <w:rsid w:val="00065665"/>
    <w:rsid w:val="00065E54"/>
    <w:rsid w:val="00065F18"/>
    <w:rsid w:val="000700F1"/>
    <w:rsid w:val="00070D7F"/>
    <w:rsid w:val="000714BE"/>
    <w:rsid w:val="0007189F"/>
    <w:rsid w:val="000727B8"/>
    <w:rsid w:val="00072A0F"/>
    <w:rsid w:val="0007395C"/>
    <w:rsid w:val="00074540"/>
    <w:rsid w:val="00074A53"/>
    <w:rsid w:val="00074C4B"/>
    <w:rsid w:val="00076648"/>
    <w:rsid w:val="00076A50"/>
    <w:rsid w:val="00077356"/>
    <w:rsid w:val="000777BE"/>
    <w:rsid w:val="00080747"/>
    <w:rsid w:val="000814EA"/>
    <w:rsid w:val="00083107"/>
    <w:rsid w:val="00083E84"/>
    <w:rsid w:val="00086215"/>
    <w:rsid w:val="00087A22"/>
    <w:rsid w:val="0009030F"/>
    <w:rsid w:val="0009165C"/>
    <w:rsid w:val="0009275D"/>
    <w:rsid w:val="0009504D"/>
    <w:rsid w:val="0009534A"/>
    <w:rsid w:val="00095BBF"/>
    <w:rsid w:val="00096E39"/>
    <w:rsid w:val="000971A4"/>
    <w:rsid w:val="000A0395"/>
    <w:rsid w:val="000A05AE"/>
    <w:rsid w:val="000A2FDD"/>
    <w:rsid w:val="000A4A5D"/>
    <w:rsid w:val="000A4B80"/>
    <w:rsid w:val="000A5C52"/>
    <w:rsid w:val="000A6F3F"/>
    <w:rsid w:val="000A70D8"/>
    <w:rsid w:val="000A7E5C"/>
    <w:rsid w:val="000B06CC"/>
    <w:rsid w:val="000B07E7"/>
    <w:rsid w:val="000B0F0F"/>
    <w:rsid w:val="000B1F1E"/>
    <w:rsid w:val="000B1F2C"/>
    <w:rsid w:val="000B207B"/>
    <w:rsid w:val="000B35F7"/>
    <w:rsid w:val="000B477D"/>
    <w:rsid w:val="000B5D73"/>
    <w:rsid w:val="000B64E2"/>
    <w:rsid w:val="000C0097"/>
    <w:rsid w:val="000C0A47"/>
    <w:rsid w:val="000C0DCC"/>
    <w:rsid w:val="000C1D14"/>
    <w:rsid w:val="000C30B2"/>
    <w:rsid w:val="000C3D7B"/>
    <w:rsid w:val="000C41F9"/>
    <w:rsid w:val="000C5E4A"/>
    <w:rsid w:val="000C6C8A"/>
    <w:rsid w:val="000C71C8"/>
    <w:rsid w:val="000C7772"/>
    <w:rsid w:val="000D1291"/>
    <w:rsid w:val="000D13C5"/>
    <w:rsid w:val="000D1C83"/>
    <w:rsid w:val="000D2889"/>
    <w:rsid w:val="000D2937"/>
    <w:rsid w:val="000D37B3"/>
    <w:rsid w:val="000D390A"/>
    <w:rsid w:val="000D3F5F"/>
    <w:rsid w:val="000D70EF"/>
    <w:rsid w:val="000D7493"/>
    <w:rsid w:val="000D7C31"/>
    <w:rsid w:val="000E11F4"/>
    <w:rsid w:val="000E1B1C"/>
    <w:rsid w:val="000E1C29"/>
    <w:rsid w:val="000E28BD"/>
    <w:rsid w:val="000E4086"/>
    <w:rsid w:val="000E4113"/>
    <w:rsid w:val="000E4AAC"/>
    <w:rsid w:val="000E63A1"/>
    <w:rsid w:val="000E6451"/>
    <w:rsid w:val="000F06EF"/>
    <w:rsid w:val="000F08F5"/>
    <w:rsid w:val="000F19C8"/>
    <w:rsid w:val="000F3BCD"/>
    <w:rsid w:val="000F3EB0"/>
    <w:rsid w:val="000F699C"/>
    <w:rsid w:val="001001B9"/>
    <w:rsid w:val="00100411"/>
    <w:rsid w:val="001006FD"/>
    <w:rsid w:val="00101144"/>
    <w:rsid w:val="00101EBB"/>
    <w:rsid w:val="0010248B"/>
    <w:rsid w:val="0010251F"/>
    <w:rsid w:val="001052E2"/>
    <w:rsid w:val="00106DCF"/>
    <w:rsid w:val="0010789B"/>
    <w:rsid w:val="0011073B"/>
    <w:rsid w:val="00111FC7"/>
    <w:rsid w:val="00111FF8"/>
    <w:rsid w:val="001135FD"/>
    <w:rsid w:val="00113D50"/>
    <w:rsid w:val="00114CC1"/>
    <w:rsid w:val="00115155"/>
    <w:rsid w:val="001153B8"/>
    <w:rsid w:val="00115A59"/>
    <w:rsid w:val="00116DA4"/>
    <w:rsid w:val="001171F6"/>
    <w:rsid w:val="001179CC"/>
    <w:rsid w:val="00120013"/>
    <w:rsid w:val="00120839"/>
    <w:rsid w:val="00120863"/>
    <w:rsid w:val="00120F98"/>
    <w:rsid w:val="0012145B"/>
    <w:rsid w:val="0012360F"/>
    <w:rsid w:val="001250D6"/>
    <w:rsid w:val="0012554E"/>
    <w:rsid w:val="00125BA6"/>
    <w:rsid w:val="00126246"/>
    <w:rsid w:val="0012698A"/>
    <w:rsid w:val="001270A7"/>
    <w:rsid w:val="001270FC"/>
    <w:rsid w:val="00127A43"/>
    <w:rsid w:val="00130EFE"/>
    <w:rsid w:val="001311AA"/>
    <w:rsid w:val="00131A35"/>
    <w:rsid w:val="001336C2"/>
    <w:rsid w:val="00133F2B"/>
    <w:rsid w:val="00134306"/>
    <w:rsid w:val="001343B8"/>
    <w:rsid w:val="00136B56"/>
    <w:rsid w:val="00140144"/>
    <w:rsid w:val="00140A72"/>
    <w:rsid w:val="00141D86"/>
    <w:rsid w:val="00141E9F"/>
    <w:rsid w:val="00142309"/>
    <w:rsid w:val="00144428"/>
    <w:rsid w:val="00144E1E"/>
    <w:rsid w:val="0014706A"/>
    <w:rsid w:val="00147E3E"/>
    <w:rsid w:val="0015037E"/>
    <w:rsid w:val="0015094F"/>
    <w:rsid w:val="00152609"/>
    <w:rsid w:val="00152BF5"/>
    <w:rsid w:val="00152FBD"/>
    <w:rsid w:val="001535FE"/>
    <w:rsid w:val="00153A40"/>
    <w:rsid w:val="00153C64"/>
    <w:rsid w:val="00154635"/>
    <w:rsid w:val="00154BA8"/>
    <w:rsid w:val="001574A6"/>
    <w:rsid w:val="00157644"/>
    <w:rsid w:val="00157DFC"/>
    <w:rsid w:val="00160077"/>
    <w:rsid w:val="00160B9C"/>
    <w:rsid w:val="00161595"/>
    <w:rsid w:val="00163E5A"/>
    <w:rsid w:val="00164398"/>
    <w:rsid w:val="00166272"/>
    <w:rsid w:val="00167286"/>
    <w:rsid w:val="001707BD"/>
    <w:rsid w:val="00170C45"/>
    <w:rsid w:val="001716CB"/>
    <w:rsid w:val="00171A17"/>
    <w:rsid w:val="001720DB"/>
    <w:rsid w:val="00172A1A"/>
    <w:rsid w:val="00172CC8"/>
    <w:rsid w:val="001736E8"/>
    <w:rsid w:val="00173927"/>
    <w:rsid w:val="00176151"/>
    <w:rsid w:val="0017727F"/>
    <w:rsid w:val="00177A64"/>
    <w:rsid w:val="00177CCC"/>
    <w:rsid w:val="00180327"/>
    <w:rsid w:val="0018216B"/>
    <w:rsid w:val="001822EA"/>
    <w:rsid w:val="001825D4"/>
    <w:rsid w:val="00182B89"/>
    <w:rsid w:val="00183A32"/>
    <w:rsid w:val="00183CEE"/>
    <w:rsid w:val="00184B47"/>
    <w:rsid w:val="00185781"/>
    <w:rsid w:val="0019044D"/>
    <w:rsid w:val="00190B7E"/>
    <w:rsid w:val="00191816"/>
    <w:rsid w:val="00191886"/>
    <w:rsid w:val="00192315"/>
    <w:rsid w:val="00192747"/>
    <w:rsid w:val="00192A46"/>
    <w:rsid w:val="00193515"/>
    <w:rsid w:val="0019599E"/>
    <w:rsid w:val="0019682B"/>
    <w:rsid w:val="00197E0C"/>
    <w:rsid w:val="001A04D8"/>
    <w:rsid w:val="001A06F7"/>
    <w:rsid w:val="001A0A32"/>
    <w:rsid w:val="001A1995"/>
    <w:rsid w:val="001A3011"/>
    <w:rsid w:val="001A3218"/>
    <w:rsid w:val="001A3A0B"/>
    <w:rsid w:val="001A5569"/>
    <w:rsid w:val="001A5669"/>
    <w:rsid w:val="001A6DCF"/>
    <w:rsid w:val="001B0B6E"/>
    <w:rsid w:val="001B1094"/>
    <w:rsid w:val="001B10C6"/>
    <w:rsid w:val="001B637F"/>
    <w:rsid w:val="001B6ADC"/>
    <w:rsid w:val="001B7661"/>
    <w:rsid w:val="001C09FC"/>
    <w:rsid w:val="001C1744"/>
    <w:rsid w:val="001C283C"/>
    <w:rsid w:val="001C2EFC"/>
    <w:rsid w:val="001C3E6A"/>
    <w:rsid w:val="001C5F62"/>
    <w:rsid w:val="001C691F"/>
    <w:rsid w:val="001C7B1E"/>
    <w:rsid w:val="001D0ABC"/>
    <w:rsid w:val="001D1932"/>
    <w:rsid w:val="001D3101"/>
    <w:rsid w:val="001D5A5F"/>
    <w:rsid w:val="001D613C"/>
    <w:rsid w:val="001D6576"/>
    <w:rsid w:val="001D667F"/>
    <w:rsid w:val="001D7043"/>
    <w:rsid w:val="001E0171"/>
    <w:rsid w:val="001E0877"/>
    <w:rsid w:val="001E1070"/>
    <w:rsid w:val="001E16AA"/>
    <w:rsid w:val="001E197C"/>
    <w:rsid w:val="001E1D46"/>
    <w:rsid w:val="001E1D9B"/>
    <w:rsid w:val="001E2396"/>
    <w:rsid w:val="001E254C"/>
    <w:rsid w:val="001E30C0"/>
    <w:rsid w:val="001E3433"/>
    <w:rsid w:val="001E3977"/>
    <w:rsid w:val="001E3AFE"/>
    <w:rsid w:val="001E5302"/>
    <w:rsid w:val="001E67B2"/>
    <w:rsid w:val="001E78F2"/>
    <w:rsid w:val="001E7EDC"/>
    <w:rsid w:val="001F1000"/>
    <w:rsid w:val="001F179E"/>
    <w:rsid w:val="001F27DB"/>
    <w:rsid w:val="001F2AA6"/>
    <w:rsid w:val="001F2E07"/>
    <w:rsid w:val="001F39EB"/>
    <w:rsid w:val="001F42EF"/>
    <w:rsid w:val="001F586C"/>
    <w:rsid w:val="001F7632"/>
    <w:rsid w:val="00200A55"/>
    <w:rsid w:val="0020155E"/>
    <w:rsid w:val="002022EB"/>
    <w:rsid w:val="002038D2"/>
    <w:rsid w:val="00204469"/>
    <w:rsid w:val="00206331"/>
    <w:rsid w:val="00207C85"/>
    <w:rsid w:val="00207F72"/>
    <w:rsid w:val="00210F6D"/>
    <w:rsid w:val="0021182D"/>
    <w:rsid w:val="00211CD0"/>
    <w:rsid w:val="00212F4B"/>
    <w:rsid w:val="00213150"/>
    <w:rsid w:val="002132CD"/>
    <w:rsid w:val="00215E51"/>
    <w:rsid w:val="00217744"/>
    <w:rsid w:val="00217A4D"/>
    <w:rsid w:val="00217AF8"/>
    <w:rsid w:val="002209C2"/>
    <w:rsid w:val="002217DC"/>
    <w:rsid w:val="00221D58"/>
    <w:rsid w:val="00223C56"/>
    <w:rsid w:val="00223DFD"/>
    <w:rsid w:val="00224107"/>
    <w:rsid w:val="0022505F"/>
    <w:rsid w:val="00225F7A"/>
    <w:rsid w:val="00230174"/>
    <w:rsid w:val="00230880"/>
    <w:rsid w:val="002323A4"/>
    <w:rsid w:val="00232BD3"/>
    <w:rsid w:val="00232F49"/>
    <w:rsid w:val="0023300C"/>
    <w:rsid w:val="00233837"/>
    <w:rsid w:val="00234876"/>
    <w:rsid w:val="002354A6"/>
    <w:rsid w:val="002354DF"/>
    <w:rsid w:val="00236F45"/>
    <w:rsid w:val="00237181"/>
    <w:rsid w:val="002405D1"/>
    <w:rsid w:val="00241E3C"/>
    <w:rsid w:val="00241F08"/>
    <w:rsid w:val="00242527"/>
    <w:rsid w:val="002439E0"/>
    <w:rsid w:val="00244417"/>
    <w:rsid w:val="002452F4"/>
    <w:rsid w:val="00245A8D"/>
    <w:rsid w:val="002467D1"/>
    <w:rsid w:val="002471A9"/>
    <w:rsid w:val="00247FD5"/>
    <w:rsid w:val="00250063"/>
    <w:rsid w:val="002502DF"/>
    <w:rsid w:val="00251176"/>
    <w:rsid w:val="0025196B"/>
    <w:rsid w:val="00251DB8"/>
    <w:rsid w:val="002534F2"/>
    <w:rsid w:val="002534FF"/>
    <w:rsid w:val="00255DF5"/>
    <w:rsid w:val="00256714"/>
    <w:rsid w:val="00260C77"/>
    <w:rsid w:val="00261371"/>
    <w:rsid w:val="0026346D"/>
    <w:rsid w:val="002661A9"/>
    <w:rsid w:val="00272F3F"/>
    <w:rsid w:val="00273BAE"/>
    <w:rsid w:val="00277D78"/>
    <w:rsid w:val="0028160F"/>
    <w:rsid w:val="00283668"/>
    <w:rsid w:val="002858F7"/>
    <w:rsid w:val="00287F50"/>
    <w:rsid w:val="00290F8E"/>
    <w:rsid w:val="002958D2"/>
    <w:rsid w:val="00296FE6"/>
    <w:rsid w:val="0029724F"/>
    <w:rsid w:val="00297B07"/>
    <w:rsid w:val="002A0324"/>
    <w:rsid w:val="002A0C3D"/>
    <w:rsid w:val="002A1682"/>
    <w:rsid w:val="002A3268"/>
    <w:rsid w:val="002A36E3"/>
    <w:rsid w:val="002A48BC"/>
    <w:rsid w:val="002A57B9"/>
    <w:rsid w:val="002A5AE2"/>
    <w:rsid w:val="002A678A"/>
    <w:rsid w:val="002A6F03"/>
    <w:rsid w:val="002A7AC5"/>
    <w:rsid w:val="002A7BBA"/>
    <w:rsid w:val="002B0933"/>
    <w:rsid w:val="002B0D69"/>
    <w:rsid w:val="002B129B"/>
    <w:rsid w:val="002B1585"/>
    <w:rsid w:val="002B17B1"/>
    <w:rsid w:val="002B21C1"/>
    <w:rsid w:val="002B280A"/>
    <w:rsid w:val="002B2823"/>
    <w:rsid w:val="002B28B3"/>
    <w:rsid w:val="002B3DEF"/>
    <w:rsid w:val="002B59D8"/>
    <w:rsid w:val="002B65C5"/>
    <w:rsid w:val="002C030D"/>
    <w:rsid w:val="002C232C"/>
    <w:rsid w:val="002C3299"/>
    <w:rsid w:val="002C3E94"/>
    <w:rsid w:val="002C47B9"/>
    <w:rsid w:val="002C4A28"/>
    <w:rsid w:val="002C4E0B"/>
    <w:rsid w:val="002C5F6E"/>
    <w:rsid w:val="002C6A19"/>
    <w:rsid w:val="002C6BE9"/>
    <w:rsid w:val="002D18D6"/>
    <w:rsid w:val="002D1B35"/>
    <w:rsid w:val="002D20AA"/>
    <w:rsid w:val="002D2647"/>
    <w:rsid w:val="002D3B06"/>
    <w:rsid w:val="002D4664"/>
    <w:rsid w:val="002D47BF"/>
    <w:rsid w:val="002D5072"/>
    <w:rsid w:val="002D620D"/>
    <w:rsid w:val="002E018D"/>
    <w:rsid w:val="002E0694"/>
    <w:rsid w:val="002E1717"/>
    <w:rsid w:val="002E17EE"/>
    <w:rsid w:val="002E1BD8"/>
    <w:rsid w:val="002E1C8B"/>
    <w:rsid w:val="002E1F5C"/>
    <w:rsid w:val="002E238E"/>
    <w:rsid w:val="002E2BFF"/>
    <w:rsid w:val="002E5127"/>
    <w:rsid w:val="002E51E3"/>
    <w:rsid w:val="002E655B"/>
    <w:rsid w:val="002E750B"/>
    <w:rsid w:val="002E7FD2"/>
    <w:rsid w:val="002F07B9"/>
    <w:rsid w:val="002F082F"/>
    <w:rsid w:val="002F107A"/>
    <w:rsid w:val="002F3248"/>
    <w:rsid w:val="002F328B"/>
    <w:rsid w:val="002F375F"/>
    <w:rsid w:val="002F466F"/>
    <w:rsid w:val="002F5A42"/>
    <w:rsid w:val="002F5D29"/>
    <w:rsid w:val="002F6901"/>
    <w:rsid w:val="003005F3"/>
    <w:rsid w:val="00300DF7"/>
    <w:rsid w:val="00301CA3"/>
    <w:rsid w:val="0030223B"/>
    <w:rsid w:val="003025B7"/>
    <w:rsid w:val="00302618"/>
    <w:rsid w:val="00302C4B"/>
    <w:rsid w:val="00302D49"/>
    <w:rsid w:val="00304EA1"/>
    <w:rsid w:val="00305E5A"/>
    <w:rsid w:val="00305EF9"/>
    <w:rsid w:val="003065DF"/>
    <w:rsid w:val="0030662F"/>
    <w:rsid w:val="00307765"/>
    <w:rsid w:val="00310C8E"/>
    <w:rsid w:val="003117CC"/>
    <w:rsid w:val="00311F54"/>
    <w:rsid w:val="00312657"/>
    <w:rsid w:val="0031292B"/>
    <w:rsid w:val="00314161"/>
    <w:rsid w:val="0031475B"/>
    <w:rsid w:val="003147C8"/>
    <w:rsid w:val="00315E9B"/>
    <w:rsid w:val="00316236"/>
    <w:rsid w:val="00317356"/>
    <w:rsid w:val="00321820"/>
    <w:rsid w:val="0032358F"/>
    <w:rsid w:val="00324932"/>
    <w:rsid w:val="00325549"/>
    <w:rsid w:val="003268BA"/>
    <w:rsid w:val="00326A36"/>
    <w:rsid w:val="003270A0"/>
    <w:rsid w:val="003279A0"/>
    <w:rsid w:val="00330C37"/>
    <w:rsid w:val="00330E36"/>
    <w:rsid w:val="00330F5A"/>
    <w:rsid w:val="003335DD"/>
    <w:rsid w:val="00333AD1"/>
    <w:rsid w:val="003345ED"/>
    <w:rsid w:val="00335F4C"/>
    <w:rsid w:val="003375F8"/>
    <w:rsid w:val="00337895"/>
    <w:rsid w:val="00337A82"/>
    <w:rsid w:val="003402A2"/>
    <w:rsid w:val="00340D1F"/>
    <w:rsid w:val="003410AD"/>
    <w:rsid w:val="0034118C"/>
    <w:rsid w:val="00341945"/>
    <w:rsid w:val="00341BEF"/>
    <w:rsid w:val="00341D4F"/>
    <w:rsid w:val="00341E1F"/>
    <w:rsid w:val="00343C4A"/>
    <w:rsid w:val="00345051"/>
    <w:rsid w:val="00345895"/>
    <w:rsid w:val="00347095"/>
    <w:rsid w:val="003471E4"/>
    <w:rsid w:val="0034747A"/>
    <w:rsid w:val="003478E7"/>
    <w:rsid w:val="00352A59"/>
    <w:rsid w:val="00352BC1"/>
    <w:rsid w:val="00354223"/>
    <w:rsid w:val="00354C5D"/>
    <w:rsid w:val="00355184"/>
    <w:rsid w:val="003566A7"/>
    <w:rsid w:val="00356910"/>
    <w:rsid w:val="00357B2F"/>
    <w:rsid w:val="003618E6"/>
    <w:rsid w:val="003623BF"/>
    <w:rsid w:val="00362C29"/>
    <w:rsid w:val="00363A15"/>
    <w:rsid w:val="003646FB"/>
    <w:rsid w:val="003658A1"/>
    <w:rsid w:val="003664D9"/>
    <w:rsid w:val="0036684E"/>
    <w:rsid w:val="00366C4C"/>
    <w:rsid w:val="00367681"/>
    <w:rsid w:val="00367B6E"/>
    <w:rsid w:val="00371D74"/>
    <w:rsid w:val="003744BB"/>
    <w:rsid w:val="00377166"/>
    <w:rsid w:val="0037774C"/>
    <w:rsid w:val="0038052C"/>
    <w:rsid w:val="00380752"/>
    <w:rsid w:val="00381580"/>
    <w:rsid w:val="003831B3"/>
    <w:rsid w:val="00383BC7"/>
    <w:rsid w:val="00383D07"/>
    <w:rsid w:val="00384CFB"/>
    <w:rsid w:val="00384EDF"/>
    <w:rsid w:val="00384FE5"/>
    <w:rsid w:val="00385B1B"/>
    <w:rsid w:val="00385BFB"/>
    <w:rsid w:val="00386E60"/>
    <w:rsid w:val="003876F1"/>
    <w:rsid w:val="003909A5"/>
    <w:rsid w:val="00391FD5"/>
    <w:rsid w:val="00394E42"/>
    <w:rsid w:val="003950DC"/>
    <w:rsid w:val="00396AFF"/>
    <w:rsid w:val="00396CDD"/>
    <w:rsid w:val="0039785E"/>
    <w:rsid w:val="003A0931"/>
    <w:rsid w:val="003A1A64"/>
    <w:rsid w:val="003A2B8E"/>
    <w:rsid w:val="003A3C6D"/>
    <w:rsid w:val="003A3F1A"/>
    <w:rsid w:val="003A4E86"/>
    <w:rsid w:val="003A642B"/>
    <w:rsid w:val="003A6F52"/>
    <w:rsid w:val="003A7020"/>
    <w:rsid w:val="003A72B2"/>
    <w:rsid w:val="003A75BD"/>
    <w:rsid w:val="003A7B28"/>
    <w:rsid w:val="003B08FC"/>
    <w:rsid w:val="003B11EC"/>
    <w:rsid w:val="003B132F"/>
    <w:rsid w:val="003B343D"/>
    <w:rsid w:val="003B4914"/>
    <w:rsid w:val="003B6837"/>
    <w:rsid w:val="003B793A"/>
    <w:rsid w:val="003C058C"/>
    <w:rsid w:val="003C2656"/>
    <w:rsid w:val="003C30D0"/>
    <w:rsid w:val="003C46CC"/>
    <w:rsid w:val="003C58DB"/>
    <w:rsid w:val="003C61A2"/>
    <w:rsid w:val="003C736F"/>
    <w:rsid w:val="003C77AC"/>
    <w:rsid w:val="003D083A"/>
    <w:rsid w:val="003D2921"/>
    <w:rsid w:val="003D7923"/>
    <w:rsid w:val="003E0464"/>
    <w:rsid w:val="003E1820"/>
    <w:rsid w:val="003E30CA"/>
    <w:rsid w:val="003E35E7"/>
    <w:rsid w:val="003E4514"/>
    <w:rsid w:val="003E5235"/>
    <w:rsid w:val="003F1BC4"/>
    <w:rsid w:val="003F22C4"/>
    <w:rsid w:val="003F404A"/>
    <w:rsid w:val="003F5464"/>
    <w:rsid w:val="003F566B"/>
    <w:rsid w:val="003F5789"/>
    <w:rsid w:val="003F5A43"/>
    <w:rsid w:val="003F60D6"/>
    <w:rsid w:val="003F750A"/>
    <w:rsid w:val="0040126C"/>
    <w:rsid w:val="00402CA8"/>
    <w:rsid w:val="00403B40"/>
    <w:rsid w:val="00404300"/>
    <w:rsid w:val="00404724"/>
    <w:rsid w:val="00404D7B"/>
    <w:rsid w:val="004056DA"/>
    <w:rsid w:val="00407F6B"/>
    <w:rsid w:val="0041058C"/>
    <w:rsid w:val="00410652"/>
    <w:rsid w:val="00412122"/>
    <w:rsid w:val="0041251E"/>
    <w:rsid w:val="00412DE4"/>
    <w:rsid w:val="00415682"/>
    <w:rsid w:val="0041579B"/>
    <w:rsid w:val="00415D4E"/>
    <w:rsid w:val="00420000"/>
    <w:rsid w:val="00420736"/>
    <w:rsid w:val="004211C8"/>
    <w:rsid w:val="00422F72"/>
    <w:rsid w:val="00423217"/>
    <w:rsid w:val="004238F8"/>
    <w:rsid w:val="00423E81"/>
    <w:rsid w:val="0042438D"/>
    <w:rsid w:val="00431213"/>
    <w:rsid w:val="00432247"/>
    <w:rsid w:val="00433F46"/>
    <w:rsid w:val="004341C9"/>
    <w:rsid w:val="0043448C"/>
    <w:rsid w:val="00434B67"/>
    <w:rsid w:val="0043506E"/>
    <w:rsid w:val="004362F2"/>
    <w:rsid w:val="00436D5B"/>
    <w:rsid w:val="0043702F"/>
    <w:rsid w:val="00440AD5"/>
    <w:rsid w:val="004415DE"/>
    <w:rsid w:val="00443479"/>
    <w:rsid w:val="00443555"/>
    <w:rsid w:val="00443610"/>
    <w:rsid w:val="0044544B"/>
    <w:rsid w:val="00446D50"/>
    <w:rsid w:val="0045114F"/>
    <w:rsid w:val="00451C65"/>
    <w:rsid w:val="004520EC"/>
    <w:rsid w:val="0045792A"/>
    <w:rsid w:val="004579D3"/>
    <w:rsid w:val="00457D72"/>
    <w:rsid w:val="00457D76"/>
    <w:rsid w:val="004611E9"/>
    <w:rsid w:val="00462FA5"/>
    <w:rsid w:val="004633AF"/>
    <w:rsid w:val="004646F9"/>
    <w:rsid w:val="00465F91"/>
    <w:rsid w:val="00466DC4"/>
    <w:rsid w:val="00472027"/>
    <w:rsid w:val="004744A4"/>
    <w:rsid w:val="00474571"/>
    <w:rsid w:val="004748A9"/>
    <w:rsid w:val="00474ED7"/>
    <w:rsid w:val="0047515F"/>
    <w:rsid w:val="004764D5"/>
    <w:rsid w:val="00476797"/>
    <w:rsid w:val="004773C1"/>
    <w:rsid w:val="0047787E"/>
    <w:rsid w:val="0048032C"/>
    <w:rsid w:val="00483140"/>
    <w:rsid w:val="004867C6"/>
    <w:rsid w:val="00486FD0"/>
    <w:rsid w:val="00487A6A"/>
    <w:rsid w:val="0049182F"/>
    <w:rsid w:val="004924FA"/>
    <w:rsid w:val="004926B6"/>
    <w:rsid w:val="004949A8"/>
    <w:rsid w:val="0049513D"/>
    <w:rsid w:val="0049529B"/>
    <w:rsid w:val="00495872"/>
    <w:rsid w:val="00495909"/>
    <w:rsid w:val="00496F2D"/>
    <w:rsid w:val="00497E5A"/>
    <w:rsid w:val="004A0AE1"/>
    <w:rsid w:val="004A0CD3"/>
    <w:rsid w:val="004A1255"/>
    <w:rsid w:val="004A25FA"/>
    <w:rsid w:val="004A2F67"/>
    <w:rsid w:val="004A2FBD"/>
    <w:rsid w:val="004A3A93"/>
    <w:rsid w:val="004A49B6"/>
    <w:rsid w:val="004A4D8B"/>
    <w:rsid w:val="004A61FE"/>
    <w:rsid w:val="004A6F63"/>
    <w:rsid w:val="004A77D2"/>
    <w:rsid w:val="004B1034"/>
    <w:rsid w:val="004B1371"/>
    <w:rsid w:val="004B3E90"/>
    <w:rsid w:val="004B588D"/>
    <w:rsid w:val="004B62F5"/>
    <w:rsid w:val="004B738A"/>
    <w:rsid w:val="004C0288"/>
    <w:rsid w:val="004C2D76"/>
    <w:rsid w:val="004C5487"/>
    <w:rsid w:val="004C59A0"/>
    <w:rsid w:val="004C6203"/>
    <w:rsid w:val="004C63B3"/>
    <w:rsid w:val="004C6A91"/>
    <w:rsid w:val="004D13BA"/>
    <w:rsid w:val="004D1BEA"/>
    <w:rsid w:val="004D3535"/>
    <w:rsid w:val="004D4C59"/>
    <w:rsid w:val="004D53AE"/>
    <w:rsid w:val="004D5AE1"/>
    <w:rsid w:val="004D674D"/>
    <w:rsid w:val="004D6A9D"/>
    <w:rsid w:val="004D7DB8"/>
    <w:rsid w:val="004E169B"/>
    <w:rsid w:val="004E5121"/>
    <w:rsid w:val="004E680A"/>
    <w:rsid w:val="004E76FB"/>
    <w:rsid w:val="004F0EEE"/>
    <w:rsid w:val="004F11EC"/>
    <w:rsid w:val="004F1C06"/>
    <w:rsid w:val="004F2F9F"/>
    <w:rsid w:val="004F5FFF"/>
    <w:rsid w:val="004F60A6"/>
    <w:rsid w:val="004F73F7"/>
    <w:rsid w:val="004F7490"/>
    <w:rsid w:val="004F7670"/>
    <w:rsid w:val="004F780A"/>
    <w:rsid w:val="005007FB"/>
    <w:rsid w:val="00500D58"/>
    <w:rsid w:val="00500EB4"/>
    <w:rsid w:val="00501A61"/>
    <w:rsid w:val="005028DF"/>
    <w:rsid w:val="0050427C"/>
    <w:rsid w:val="005048E0"/>
    <w:rsid w:val="00504EE4"/>
    <w:rsid w:val="0050508A"/>
    <w:rsid w:val="005054E4"/>
    <w:rsid w:val="005064FA"/>
    <w:rsid w:val="00507707"/>
    <w:rsid w:val="00507B30"/>
    <w:rsid w:val="00507E31"/>
    <w:rsid w:val="005104E1"/>
    <w:rsid w:val="00510F49"/>
    <w:rsid w:val="005114CD"/>
    <w:rsid w:val="0051210C"/>
    <w:rsid w:val="00512113"/>
    <w:rsid w:val="00513545"/>
    <w:rsid w:val="00513560"/>
    <w:rsid w:val="005153C4"/>
    <w:rsid w:val="00517A55"/>
    <w:rsid w:val="00517A87"/>
    <w:rsid w:val="00520225"/>
    <w:rsid w:val="0052044F"/>
    <w:rsid w:val="0052180E"/>
    <w:rsid w:val="00522626"/>
    <w:rsid w:val="00523554"/>
    <w:rsid w:val="005239F5"/>
    <w:rsid w:val="00525499"/>
    <w:rsid w:val="005258F2"/>
    <w:rsid w:val="00525EC4"/>
    <w:rsid w:val="00525EF7"/>
    <w:rsid w:val="00527251"/>
    <w:rsid w:val="005273DA"/>
    <w:rsid w:val="00527868"/>
    <w:rsid w:val="00530EF2"/>
    <w:rsid w:val="00531B50"/>
    <w:rsid w:val="005328D8"/>
    <w:rsid w:val="00533ED0"/>
    <w:rsid w:val="005366EA"/>
    <w:rsid w:val="0053705A"/>
    <w:rsid w:val="005403F0"/>
    <w:rsid w:val="00542302"/>
    <w:rsid w:val="0054234E"/>
    <w:rsid w:val="00542E0D"/>
    <w:rsid w:val="00544AB5"/>
    <w:rsid w:val="00545358"/>
    <w:rsid w:val="00545C1F"/>
    <w:rsid w:val="00547B61"/>
    <w:rsid w:val="00551221"/>
    <w:rsid w:val="005515E4"/>
    <w:rsid w:val="00552EB4"/>
    <w:rsid w:val="00553238"/>
    <w:rsid w:val="00553A32"/>
    <w:rsid w:val="005563CA"/>
    <w:rsid w:val="0055661B"/>
    <w:rsid w:val="005569A2"/>
    <w:rsid w:val="005611C4"/>
    <w:rsid w:val="00561284"/>
    <w:rsid w:val="005620B4"/>
    <w:rsid w:val="00562C54"/>
    <w:rsid w:val="00562CDE"/>
    <w:rsid w:val="0056416D"/>
    <w:rsid w:val="005641E0"/>
    <w:rsid w:val="00565F70"/>
    <w:rsid w:val="00571066"/>
    <w:rsid w:val="00571E90"/>
    <w:rsid w:val="00572044"/>
    <w:rsid w:val="0057296C"/>
    <w:rsid w:val="00572F69"/>
    <w:rsid w:val="0057522F"/>
    <w:rsid w:val="005752B9"/>
    <w:rsid w:val="00577017"/>
    <w:rsid w:val="00577EE6"/>
    <w:rsid w:val="005801F0"/>
    <w:rsid w:val="00580F51"/>
    <w:rsid w:val="005826FF"/>
    <w:rsid w:val="005843CF"/>
    <w:rsid w:val="0058469A"/>
    <w:rsid w:val="00585CBD"/>
    <w:rsid w:val="00586EA1"/>
    <w:rsid w:val="0059130C"/>
    <w:rsid w:val="005930A1"/>
    <w:rsid w:val="00593130"/>
    <w:rsid w:val="005932D7"/>
    <w:rsid w:val="00595476"/>
    <w:rsid w:val="005954A0"/>
    <w:rsid w:val="00596248"/>
    <w:rsid w:val="00596B4C"/>
    <w:rsid w:val="00597C86"/>
    <w:rsid w:val="005A16F0"/>
    <w:rsid w:val="005A18EC"/>
    <w:rsid w:val="005A1CE5"/>
    <w:rsid w:val="005A1D44"/>
    <w:rsid w:val="005A2029"/>
    <w:rsid w:val="005A2855"/>
    <w:rsid w:val="005A321D"/>
    <w:rsid w:val="005A32F2"/>
    <w:rsid w:val="005A4145"/>
    <w:rsid w:val="005A4ADF"/>
    <w:rsid w:val="005A62FC"/>
    <w:rsid w:val="005A6985"/>
    <w:rsid w:val="005A6BB0"/>
    <w:rsid w:val="005A71A6"/>
    <w:rsid w:val="005A7C7D"/>
    <w:rsid w:val="005B1CDE"/>
    <w:rsid w:val="005B2649"/>
    <w:rsid w:val="005B2FF6"/>
    <w:rsid w:val="005B5B38"/>
    <w:rsid w:val="005B5DBA"/>
    <w:rsid w:val="005B65AF"/>
    <w:rsid w:val="005B6D54"/>
    <w:rsid w:val="005B6D58"/>
    <w:rsid w:val="005B6E8D"/>
    <w:rsid w:val="005B74EC"/>
    <w:rsid w:val="005B77D5"/>
    <w:rsid w:val="005C0622"/>
    <w:rsid w:val="005C0A61"/>
    <w:rsid w:val="005C0C18"/>
    <w:rsid w:val="005C0CEC"/>
    <w:rsid w:val="005C1190"/>
    <w:rsid w:val="005C1E05"/>
    <w:rsid w:val="005C22E0"/>
    <w:rsid w:val="005C50A9"/>
    <w:rsid w:val="005C58DA"/>
    <w:rsid w:val="005C5AFD"/>
    <w:rsid w:val="005C5CB5"/>
    <w:rsid w:val="005D0431"/>
    <w:rsid w:val="005D0827"/>
    <w:rsid w:val="005D0BAB"/>
    <w:rsid w:val="005D1C30"/>
    <w:rsid w:val="005D221F"/>
    <w:rsid w:val="005D3410"/>
    <w:rsid w:val="005D3513"/>
    <w:rsid w:val="005D39B7"/>
    <w:rsid w:val="005D3BE5"/>
    <w:rsid w:val="005D40AF"/>
    <w:rsid w:val="005D4424"/>
    <w:rsid w:val="005D5414"/>
    <w:rsid w:val="005D6478"/>
    <w:rsid w:val="005D7991"/>
    <w:rsid w:val="005D7DAC"/>
    <w:rsid w:val="005E099B"/>
    <w:rsid w:val="005E39C2"/>
    <w:rsid w:val="005E3A23"/>
    <w:rsid w:val="005E4967"/>
    <w:rsid w:val="005E4BDF"/>
    <w:rsid w:val="005E5460"/>
    <w:rsid w:val="005E667C"/>
    <w:rsid w:val="005E7C19"/>
    <w:rsid w:val="005F008D"/>
    <w:rsid w:val="005F06B5"/>
    <w:rsid w:val="005F1AF0"/>
    <w:rsid w:val="005F2B24"/>
    <w:rsid w:val="005F3476"/>
    <w:rsid w:val="005F5B74"/>
    <w:rsid w:val="005F6237"/>
    <w:rsid w:val="005F6DC3"/>
    <w:rsid w:val="005F75BA"/>
    <w:rsid w:val="00600E32"/>
    <w:rsid w:val="0060108D"/>
    <w:rsid w:val="00602946"/>
    <w:rsid w:val="00603268"/>
    <w:rsid w:val="006034AF"/>
    <w:rsid w:val="0060358B"/>
    <w:rsid w:val="006036C3"/>
    <w:rsid w:val="00603B17"/>
    <w:rsid w:val="00603C02"/>
    <w:rsid w:val="006049ED"/>
    <w:rsid w:val="00605566"/>
    <w:rsid w:val="00605E3A"/>
    <w:rsid w:val="00606330"/>
    <w:rsid w:val="006071C3"/>
    <w:rsid w:val="0061031E"/>
    <w:rsid w:val="006131F8"/>
    <w:rsid w:val="00613715"/>
    <w:rsid w:val="006149FA"/>
    <w:rsid w:val="00616BE8"/>
    <w:rsid w:val="00620217"/>
    <w:rsid w:val="00621502"/>
    <w:rsid w:val="00621BEE"/>
    <w:rsid w:val="00621C7D"/>
    <w:rsid w:val="00621F3B"/>
    <w:rsid w:val="006221B3"/>
    <w:rsid w:val="0062323D"/>
    <w:rsid w:val="0062514E"/>
    <w:rsid w:val="006263CA"/>
    <w:rsid w:val="00630A4C"/>
    <w:rsid w:val="00630AA5"/>
    <w:rsid w:val="00630F8E"/>
    <w:rsid w:val="0063261D"/>
    <w:rsid w:val="00632E32"/>
    <w:rsid w:val="006330D1"/>
    <w:rsid w:val="00633A06"/>
    <w:rsid w:val="00634B72"/>
    <w:rsid w:val="00635390"/>
    <w:rsid w:val="00635B89"/>
    <w:rsid w:val="00636B3A"/>
    <w:rsid w:val="00636CD8"/>
    <w:rsid w:val="0064024E"/>
    <w:rsid w:val="006418E9"/>
    <w:rsid w:val="00641A68"/>
    <w:rsid w:val="0064299A"/>
    <w:rsid w:val="0064332B"/>
    <w:rsid w:val="006439FE"/>
    <w:rsid w:val="006449A7"/>
    <w:rsid w:val="00644AC1"/>
    <w:rsid w:val="00645C01"/>
    <w:rsid w:val="006469A5"/>
    <w:rsid w:val="00646A4C"/>
    <w:rsid w:val="0064751C"/>
    <w:rsid w:val="00647B87"/>
    <w:rsid w:val="00651FE7"/>
    <w:rsid w:val="006527DC"/>
    <w:rsid w:val="00652F26"/>
    <w:rsid w:val="00653B79"/>
    <w:rsid w:val="00654DBD"/>
    <w:rsid w:val="006579BD"/>
    <w:rsid w:val="00660AB2"/>
    <w:rsid w:val="00661CE0"/>
    <w:rsid w:val="00663BE6"/>
    <w:rsid w:val="00663EAD"/>
    <w:rsid w:val="0066403F"/>
    <w:rsid w:val="00665939"/>
    <w:rsid w:val="00665A1F"/>
    <w:rsid w:val="006718B2"/>
    <w:rsid w:val="006718E7"/>
    <w:rsid w:val="00673B30"/>
    <w:rsid w:val="0067446D"/>
    <w:rsid w:val="0067512E"/>
    <w:rsid w:val="00675E84"/>
    <w:rsid w:val="006769CF"/>
    <w:rsid w:val="00677704"/>
    <w:rsid w:val="00677A4E"/>
    <w:rsid w:val="0068015F"/>
    <w:rsid w:val="00683B13"/>
    <w:rsid w:val="00683C7E"/>
    <w:rsid w:val="00686229"/>
    <w:rsid w:val="006865B0"/>
    <w:rsid w:val="006871D0"/>
    <w:rsid w:val="00687486"/>
    <w:rsid w:val="0068754F"/>
    <w:rsid w:val="00687E86"/>
    <w:rsid w:val="00691E4B"/>
    <w:rsid w:val="0069263E"/>
    <w:rsid w:val="00693226"/>
    <w:rsid w:val="006938DA"/>
    <w:rsid w:val="006948E6"/>
    <w:rsid w:val="00694F67"/>
    <w:rsid w:val="006957C5"/>
    <w:rsid w:val="00696091"/>
    <w:rsid w:val="00696DC7"/>
    <w:rsid w:val="00696F95"/>
    <w:rsid w:val="0069718F"/>
    <w:rsid w:val="006A0FD8"/>
    <w:rsid w:val="006A147F"/>
    <w:rsid w:val="006A1E8F"/>
    <w:rsid w:val="006A2431"/>
    <w:rsid w:val="006A30ED"/>
    <w:rsid w:val="006A3C4A"/>
    <w:rsid w:val="006A4374"/>
    <w:rsid w:val="006A47C1"/>
    <w:rsid w:val="006A4CDE"/>
    <w:rsid w:val="006A5E22"/>
    <w:rsid w:val="006A620A"/>
    <w:rsid w:val="006A6636"/>
    <w:rsid w:val="006B3740"/>
    <w:rsid w:val="006B3D40"/>
    <w:rsid w:val="006B3E42"/>
    <w:rsid w:val="006B6052"/>
    <w:rsid w:val="006C0E3D"/>
    <w:rsid w:val="006C13A1"/>
    <w:rsid w:val="006C367C"/>
    <w:rsid w:val="006C3B9E"/>
    <w:rsid w:val="006C4F8E"/>
    <w:rsid w:val="006C50D2"/>
    <w:rsid w:val="006C5336"/>
    <w:rsid w:val="006C5E1D"/>
    <w:rsid w:val="006C6020"/>
    <w:rsid w:val="006D1099"/>
    <w:rsid w:val="006D36A4"/>
    <w:rsid w:val="006D3FCE"/>
    <w:rsid w:val="006D4520"/>
    <w:rsid w:val="006D51D1"/>
    <w:rsid w:val="006D567C"/>
    <w:rsid w:val="006D5C7B"/>
    <w:rsid w:val="006D6A62"/>
    <w:rsid w:val="006D6EB2"/>
    <w:rsid w:val="006D7198"/>
    <w:rsid w:val="006E089B"/>
    <w:rsid w:val="006E0FE5"/>
    <w:rsid w:val="006E17D1"/>
    <w:rsid w:val="006E2240"/>
    <w:rsid w:val="006E2DFC"/>
    <w:rsid w:val="006E3B50"/>
    <w:rsid w:val="006E62C2"/>
    <w:rsid w:val="006E6D8B"/>
    <w:rsid w:val="006E7C6E"/>
    <w:rsid w:val="006F02CD"/>
    <w:rsid w:val="006F27CF"/>
    <w:rsid w:val="006F3540"/>
    <w:rsid w:val="006F3875"/>
    <w:rsid w:val="006F4E53"/>
    <w:rsid w:val="006F5C3D"/>
    <w:rsid w:val="006F73B1"/>
    <w:rsid w:val="006F7488"/>
    <w:rsid w:val="006F7792"/>
    <w:rsid w:val="00700E21"/>
    <w:rsid w:val="0070145C"/>
    <w:rsid w:val="007015F3"/>
    <w:rsid w:val="007017B3"/>
    <w:rsid w:val="00701E6F"/>
    <w:rsid w:val="0070213F"/>
    <w:rsid w:val="00702415"/>
    <w:rsid w:val="00702DCE"/>
    <w:rsid w:val="00705B80"/>
    <w:rsid w:val="00705F29"/>
    <w:rsid w:val="00710A86"/>
    <w:rsid w:val="00710B1E"/>
    <w:rsid w:val="00710B51"/>
    <w:rsid w:val="00710CB8"/>
    <w:rsid w:val="00710DBF"/>
    <w:rsid w:val="00711A9B"/>
    <w:rsid w:val="00711FA8"/>
    <w:rsid w:val="00712648"/>
    <w:rsid w:val="007136E9"/>
    <w:rsid w:val="007139FF"/>
    <w:rsid w:val="00713C5F"/>
    <w:rsid w:val="00715D4B"/>
    <w:rsid w:val="00716E53"/>
    <w:rsid w:val="00717C0B"/>
    <w:rsid w:val="0072050A"/>
    <w:rsid w:val="00720F25"/>
    <w:rsid w:val="00722487"/>
    <w:rsid w:val="0072418E"/>
    <w:rsid w:val="0072462A"/>
    <w:rsid w:val="0072495D"/>
    <w:rsid w:val="00730D0E"/>
    <w:rsid w:val="00731BE6"/>
    <w:rsid w:val="00732D3B"/>
    <w:rsid w:val="00735189"/>
    <w:rsid w:val="00735435"/>
    <w:rsid w:val="007408DD"/>
    <w:rsid w:val="007409C3"/>
    <w:rsid w:val="007435DA"/>
    <w:rsid w:val="00743712"/>
    <w:rsid w:val="00743715"/>
    <w:rsid w:val="007438DF"/>
    <w:rsid w:val="007441A2"/>
    <w:rsid w:val="0074437F"/>
    <w:rsid w:val="007446BF"/>
    <w:rsid w:val="00746873"/>
    <w:rsid w:val="00750CCC"/>
    <w:rsid w:val="00751F5B"/>
    <w:rsid w:val="00755BB1"/>
    <w:rsid w:val="007561A8"/>
    <w:rsid w:val="00756759"/>
    <w:rsid w:val="007570DD"/>
    <w:rsid w:val="00757112"/>
    <w:rsid w:val="00757B97"/>
    <w:rsid w:val="0076089E"/>
    <w:rsid w:val="00763057"/>
    <w:rsid w:val="00764CCA"/>
    <w:rsid w:val="007654DA"/>
    <w:rsid w:val="0077043B"/>
    <w:rsid w:val="00772AB8"/>
    <w:rsid w:val="00772D08"/>
    <w:rsid w:val="00772F0B"/>
    <w:rsid w:val="0077374D"/>
    <w:rsid w:val="007747BF"/>
    <w:rsid w:val="00775EE4"/>
    <w:rsid w:val="0077674A"/>
    <w:rsid w:val="0077692D"/>
    <w:rsid w:val="00777429"/>
    <w:rsid w:val="0077744B"/>
    <w:rsid w:val="00780FB9"/>
    <w:rsid w:val="007852EC"/>
    <w:rsid w:val="007855B0"/>
    <w:rsid w:val="007856EB"/>
    <w:rsid w:val="0078638C"/>
    <w:rsid w:val="00787846"/>
    <w:rsid w:val="007914BF"/>
    <w:rsid w:val="00791CF5"/>
    <w:rsid w:val="00792607"/>
    <w:rsid w:val="007933B4"/>
    <w:rsid w:val="00793911"/>
    <w:rsid w:val="00795B67"/>
    <w:rsid w:val="00795F4C"/>
    <w:rsid w:val="00796373"/>
    <w:rsid w:val="00797A21"/>
    <w:rsid w:val="007A3933"/>
    <w:rsid w:val="007A4E32"/>
    <w:rsid w:val="007A53CA"/>
    <w:rsid w:val="007A549E"/>
    <w:rsid w:val="007A5AF2"/>
    <w:rsid w:val="007A5FCB"/>
    <w:rsid w:val="007A79FE"/>
    <w:rsid w:val="007B3017"/>
    <w:rsid w:val="007B3C2E"/>
    <w:rsid w:val="007B4942"/>
    <w:rsid w:val="007B4FAC"/>
    <w:rsid w:val="007B5638"/>
    <w:rsid w:val="007C0FE0"/>
    <w:rsid w:val="007C174B"/>
    <w:rsid w:val="007C1C0A"/>
    <w:rsid w:val="007C1F1A"/>
    <w:rsid w:val="007C2120"/>
    <w:rsid w:val="007C2300"/>
    <w:rsid w:val="007C2373"/>
    <w:rsid w:val="007C3285"/>
    <w:rsid w:val="007C395B"/>
    <w:rsid w:val="007C41B6"/>
    <w:rsid w:val="007C48F7"/>
    <w:rsid w:val="007C6BAA"/>
    <w:rsid w:val="007C7BC4"/>
    <w:rsid w:val="007C7D02"/>
    <w:rsid w:val="007C7DBA"/>
    <w:rsid w:val="007D2588"/>
    <w:rsid w:val="007D25C1"/>
    <w:rsid w:val="007D3566"/>
    <w:rsid w:val="007D4513"/>
    <w:rsid w:val="007D4620"/>
    <w:rsid w:val="007D4997"/>
    <w:rsid w:val="007D4C67"/>
    <w:rsid w:val="007D4DDA"/>
    <w:rsid w:val="007D5AD8"/>
    <w:rsid w:val="007D724A"/>
    <w:rsid w:val="007E072D"/>
    <w:rsid w:val="007E14F3"/>
    <w:rsid w:val="007E1946"/>
    <w:rsid w:val="007E2566"/>
    <w:rsid w:val="007E2667"/>
    <w:rsid w:val="007E2D7C"/>
    <w:rsid w:val="007E30BC"/>
    <w:rsid w:val="007E398F"/>
    <w:rsid w:val="007E4084"/>
    <w:rsid w:val="007E464E"/>
    <w:rsid w:val="007E62A3"/>
    <w:rsid w:val="007E6DBC"/>
    <w:rsid w:val="007E7937"/>
    <w:rsid w:val="007F0222"/>
    <w:rsid w:val="007F072E"/>
    <w:rsid w:val="007F34D2"/>
    <w:rsid w:val="007F35D5"/>
    <w:rsid w:val="007F36F8"/>
    <w:rsid w:val="007F3812"/>
    <w:rsid w:val="007F3AF4"/>
    <w:rsid w:val="007F4AEC"/>
    <w:rsid w:val="007F5095"/>
    <w:rsid w:val="007F6C03"/>
    <w:rsid w:val="008015B5"/>
    <w:rsid w:val="0080161B"/>
    <w:rsid w:val="00801B3E"/>
    <w:rsid w:val="008034F7"/>
    <w:rsid w:val="00805455"/>
    <w:rsid w:val="008062C8"/>
    <w:rsid w:val="00806C0A"/>
    <w:rsid w:val="0081022B"/>
    <w:rsid w:val="00812AAC"/>
    <w:rsid w:val="00812C54"/>
    <w:rsid w:val="008138D7"/>
    <w:rsid w:val="0081397B"/>
    <w:rsid w:val="008139EE"/>
    <w:rsid w:val="00813B1F"/>
    <w:rsid w:val="0081629B"/>
    <w:rsid w:val="0081655A"/>
    <w:rsid w:val="008218B0"/>
    <w:rsid w:val="00823F4D"/>
    <w:rsid w:val="00825BD2"/>
    <w:rsid w:val="00825FE4"/>
    <w:rsid w:val="00826528"/>
    <w:rsid w:val="00833B70"/>
    <w:rsid w:val="008343B5"/>
    <w:rsid w:val="00834B65"/>
    <w:rsid w:val="00837276"/>
    <w:rsid w:val="008406D4"/>
    <w:rsid w:val="00840A0B"/>
    <w:rsid w:val="00840D0F"/>
    <w:rsid w:val="00841D94"/>
    <w:rsid w:val="00842730"/>
    <w:rsid w:val="00843564"/>
    <w:rsid w:val="00843A65"/>
    <w:rsid w:val="0084402F"/>
    <w:rsid w:val="00844F55"/>
    <w:rsid w:val="00845F1A"/>
    <w:rsid w:val="0084671F"/>
    <w:rsid w:val="00846AA5"/>
    <w:rsid w:val="008500C5"/>
    <w:rsid w:val="00850D62"/>
    <w:rsid w:val="00853EF2"/>
    <w:rsid w:val="00854065"/>
    <w:rsid w:val="008541DF"/>
    <w:rsid w:val="00857BAF"/>
    <w:rsid w:val="00860A42"/>
    <w:rsid w:val="00860F94"/>
    <w:rsid w:val="00861695"/>
    <w:rsid w:val="008620B8"/>
    <w:rsid w:val="008626A8"/>
    <w:rsid w:val="00862702"/>
    <w:rsid w:val="00862778"/>
    <w:rsid w:val="008627FD"/>
    <w:rsid w:val="00862E39"/>
    <w:rsid w:val="00863354"/>
    <w:rsid w:val="00864BDF"/>
    <w:rsid w:val="00864E7A"/>
    <w:rsid w:val="00865257"/>
    <w:rsid w:val="0086537D"/>
    <w:rsid w:val="0086614E"/>
    <w:rsid w:val="008664D7"/>
    <w:rsid w:val="00866D00"/>
    <w:rsid w:val="008702EE"/>
    <w:rsid w:val="008706EC"/>
    <w:rsid w:val="00871146"/>
    <w:rsid w:val="0087284E"/>
    <w:rsid w:val="00873944"/>
    <w:rsid w:val="00873E4E"/>
    <w:rsid w:val="00874180"/>
    <w:rsid w:val="0087446E"/>
    <w:rsid w:val="00874C54"/>
    <w:rsid w:val="00875770"/>
    <w:rsid w:val="00875F12"/>
    <w:rsid w:val="00876B77"/>
    <w:rsid w:val="00876E20"/>
    <w:rsid w:val="008771A3"/>
    <w:rsid w:val="0087776C"/>
    <w:rsid w:val="008810CE"/>
    <w:rsid w:val="00881186"/>
    <w:rsid w:val="00884837"/>
    <w:rsid w:val="0088531A"/>
    <w:rsid w:val="00886359"/>
    <w:rsid w:val="00886ABF"/>
    <w:rsid w:val="00887C66"/>
    <w:rsid w:val="0089126E"/>
    <w:rsid w:val="00891783"/>
    <w:rsid w:val="00891E68"/>
    <w:rsid w:val="00892AF3"/>
    <w:rsid w:val="0089416C"/>
    <w:rsid w:val="00894461"/>
    <w:rsid w:val="00895FBD"/>
    <w:rsid w:val="008A0D7F"/>
    <w:rsid w:val="008A1C9C"/>
    <w:rsid w:val="008A1CDB"/>
    <w:rsid w:val="008A2DF3"/>
    <w:rsid w:val="008A373D"/>
    <w:rsid w:val="008A672C"/>
    <w:rsid w:val="008A702C"/>
    <w:rsid w:val="008A73A8"/>
    <w:rsid w:val="008A74D2"/>
    <w:rsid w:val="008A7BC0"/>
    <w:rsid w:val="008B0F53"/>
    <w:rsid w:val="008B1F50"/>
    <w:rsid w:val="008B2A64"/>
    <w:rsid w:val="008B455F"/>
    <w:rsid w:val="008B631F"/>
    <w:rsid w:val="008B670D"/>
    <w:rsid w:val="008B686E"/>
    <w:rsid w:val="008B7D5B"/>
    <w:rsid w:val="008C151E"/>
    <w:rsid w:val="008C4BE4"/>
    <w:rsid w:val="008C68BB"/>
    <w:rsid w:val="008C7E17"/>
    <w:rsid w:val="008D08D5"/>
    <w:rsid w:val="008D096D"/>
    <w:rsid w:val="008D0E0E"/>
    <w:rsid w:val="008D0F2D"/>
    <w:rsid w:val="008D137E"/>
    <w:rsid w:val="008D1D4E"/>
    <w:rsid w:val="008D3B1F"/>
    <w:rsid w:val="008D5BDA"/>
    <w:rsid w:val="008D6431"/>
    <w:rsid w:val="008D732F"/>
    <w:rsid w:val="008D73E4"/>
    <w:rsid w:val="008D7B1E"/>
    <w:rsid w:val="008E296E"/>
    <w:rsid w:val="008E30AB"/>
    <w:rsid w:val="008E4232"/>
    <w:rsid w:val="008E5F14"/>
    <w:rsid w:val="008E78FC"/>
    <w:rsid w:val="008F0CD3"/>
    <w:rsid w:val="008F0CF4"/>
    <w:rsid w:val="008F124D"/>
    <w:rsid w:val="008F4FD2"/>
    <w:rsid w:val="008F62AC"/>
    <w:rsid w:val="008F63C3"/>
    <w:rsid w:val="008F67C9"/>
    <w:rsid w:val="008F708C"/>
    <w:rsid w:val="0090032C"/>
    <w:rsid w:val="00900B06"/>
    <w:rsid w:val="00901CAF"/>
    <w:rsid w:val="00903D8D"/>
    <w:rsid w:val="00904418"/>
    <w:rsid w:val="00906692"/>
    <w:rsid w:val="009068D4"/>
    <w:rsid w:val="00906C90"/>
    <w:rsid w:val="00907880"/>
    <w:rsid w:val="009110F8"/>
    <w:rsid w:val="00911BED"/>
    <w:rsid w:val="0091250E"/>
    <w:rsid w:val="00915751"/>
    <w:rsid w:val="00915789"/>
    <w:rsid w:val="009210F9"/>
    <w:rsid w:val="00922CA7"/>
    <w:rsid w:val="00922FDA"/>
    <w:rsid w:val="00923AC9"/>
    <w:rsid w:val="00924D41"/>
    <w:rsid w:val="00925ADC"/>
    <w:rsid w:val="009266B7"/>
    <w:rsid w:val="0092790D"/>
    <w:rsid w:val="009300F1"/>
    <w:rsid w:val="00930EDB"/>
    <w:rsid w:val="00930F5F"/>
    <w:rsid w:val="00931272"/>
    <w:rsid w:val="00931475"/>
    <w:rsid w:val="00932939"/>
    <w:rsid w:val="00934237"/>
    <w:rsid w:val="00934980"/>
    <w:rsid w:val="00934E0E"/>
    <w:rsid w:val="00935194"/>
    <w:rsid w:val="009353CE"/>
    <w:rsid w:val="00935481"/>
    <w:rsid w:val="00935D9D"/>
    <w:rsid w:val="00936A87"/>
    <w:rsid w:val="00937A4F"/>
    <w:rsid w:val="00940DFD"/>
    <w:rsid w:val="00940E39"/>
    <w:rsid w:val="00941732"/>
    <w:rsid w:val="009418A8"/>
    <w:rsid w:val="00942D91"/>
    <w:rsid w:val="00942E16"/>
    <w:rsid w:val="009435A9"/>
    <w:rsid w:val="009446C4"/>
    <w:rsid w:val="00944D84"/>
    <w:rsid w:val="00947B56"/>
    <w:rsid w:val="0095102E"/>
    <w:rsid w:val="009515EE"/>
    <w:rsid w:val="00952120"/>
    <w:rsid w:val="00952FC8"/>
    <w:rsid w:val="00956898"/>
    <w:rsid w:val="00960291"/>
    <w:rsid w:val="00961CF8"/>
    <w:rsid w:val="00963936"/>
    <w:rsid w:val="00964677"/>
    <w:rsid w:val="00964BE0"/>
    <w:rsid w:val="00965577"/>
    <w:rsid w:val="00965594"/>
    <w:rsid w:val="009655E3"/>
    <w:rsid w:val="009658C6"/>
    <w:rsid w:val="00965F62"/>
    <w:rsid w:val="00966386"/>
    <w:rsid w:val="00966565"/>
    <w:rsid w:val="00966678"/>
    <w:rsid w:val="00966A98"/>
    <w:rsid w:val="009675C1"/>
    <w:rsid w:val="0097135B"/>
    <w:rsid w:val="0097162C"/>
    <w:rsid w:val="0097175C"/>
    <w:rsid w:val="00971C0C"/>
    <w:rsid w:val="00972CE3"/>
    <w:rsid w:val="00974DFA"/>
    <w:rsid w:val="0097539E"/>
    <w:rsid w:val="00975508"/>
    <w:rsid w:val="0097624D"/>
    <w:rsid w:val="009762B5"/>
    <w:rsid w:val="00976612"/>
    <w:rsid w:val="00980ACA"/>
    <w:rsid w:val="00981B5A"/>
    <w:rsid w:val="009841CF"/>
    <w:rsid w:val="00984200"/>
    <w:rsid w:val="009846B3"/>
    <w:rsid w:val="00985395"/>
    <w:rsid w:val="0098638B"/>
    <w:rsid w:val="0098729F"/>
    <w:rsid w:val="00987A36"/>
    <w:rsid w:val="00987B1C"/>
    <w:rsid w:val="00987D8E"/>
    <w:rsid w:val="009902ED"/>
    <w:rsid w:val="009904E7"/>
    <w:rsid w:val="00990D32"/>
    <w:rsid w:val="00991441"/>
    <w:rsid w:val="00991BB6"/>
    <w:rsid w:val="00992BFA"/>
    <w:rsid w:val="00994352"/>
    <w:rsid w:val="00994DB4"/>
    <w:rsid w:val="00997216"/>
    <w:rsid w:val="009977EA"/>
    <w:rsid w:val="009A0518"/>
    <w:rsid w:val="009A0571"/>
    <w:rsid w:val="009A0FCC"/>
    <w:rsid w:val="009A1282"/>
    <w:rsid w:val="009A1C35"/>
    <w:rsid w:val="009A1F10"/>
    <w:rsid w:val="009A21EA"/>
    <w:rsid w:val="009A2EDE"/>
    <w:rsid w:val="009A34B8"/>
    <w:rsid w:val="009A3CD5"/>
    <w:rsid w:val="009A43B3"/>
    <w:rsid w:val="009A4635"/>
    <w:rsid w:val="009A6525"/>
    <w:rsid w:val="009A677A"/>
    <w:rsid w:val="009A760B"/>
    <w:rsid w:val="009B5C86"/>
    <w:rsid w:val="009B6414"/>
    <w:rsid w:val="009B710B"/>
    <w:rsid w:val="009B748F"/>
    <w:rsid w:val="009C0E07"/>
    <w:rsid w:val="009C0FBC"/>
    <w:rsid w:val="009C44CF"/>
    <w:rsid w:val="009C551A"/>
    <w:rsid w:val="009C5913"/>
    <w:rsid w:val="009C5F0D"/>
    <w:rsid w:val="009C6230"/>
    <w:rsid w:val="009C679A"/>
    <w:rsid w:val="009C7BB9"/>
    <w:rsid w:val="009D1036"/>
    <w:rsid w:val="009D2A6D"/>
    <w:rsid w:val="009D3B71"/>
    <w:rsid w:val="009D3F59"/>
    <w:rsid w:val="009D41A6"/>
    <w:rsid w:val="009D5EE6"/>
    <w:rsid w:val="009D61A5"/>
    <w:rsid w:val="009D63D8"/>
    <w:rsid w:val="009D74FD"/>
    <w:rsid w:val="009E0362"/>
    <w:rsid w:val="009E34AC"/>
    <w:rsid w:val="009E3685"/>
    <w:rsid w:val="009E36D2"/>
    <w:rsid w:val="009E43DD"/>
    <w:rsid w:val="009E53F7"/>
    <w:rsid w:val="009E6130"/>
    <w:rsid w:val="009E6343"/>
    <w:rsid w:val="009E6D5D"/>
    <w:rsid w:val="009F09DA"/>
    <w:rsid w:val="009F1497"/>
    <w:rsid w:val="009F3618"/>
    <w:rsid w:val="009F3A43"/>
    <w:rsid w:val="009F4D7D"/>
    <w:rsid w:val="009F4F41"/>
    <w:rsid w:val="009F57D8"/>
    <w:rsid w:val="009F602C"/>
    <w:rsid w:val="009F64D2"/>
    <w:rsid w:val="009F728A"/>
    <w:rsid w:val="00A00566"/>
    <w:rsid w:val="00A0180F"/>
    <w:rsid w:val="00A01E26"/>
    <w:rsid w:val="00A02EF5"/>
    <w:rsid w:val="00A04201"/>
    <w:rsid w:val="00A045EF"/>
    <w:rsid w:val="00A04D86"/>
    <w:rsid w:val="00A06EB7"/>
    <w:rsid w:val="00A07942"/>
    <w:rsid w:val="00A1037E"/>
    <w:rsid w:val="00A10A48"/>
    <w:rsid w:val="00A11ED6"/>
    <w:rsid w:val="00A13001"/>
    <w:rsid w:val="00A13501"/>
    <w:rsid w:val="00A13737"/>
    <w:rsid w:val="00A1390D"/>
    <w:rsid w:val="00A13EA7"/>
    <w:rsid w:val="00A14592"/>
    <w:rsid w:val="00A14953"/>
    <w:rsid w:val="00A15F9A"/>
    <w:rsid w:val="00A176DA"/>
    <w:rsid w:val="00A178E5"/>
    <w:rsid w:val="00A20894"/>
    <w:rsid w:val="00A2324F"/>
    <w:rsid w:val="00A245DF"/>
    <w:rsid w:val="00A25835"/>
    <w:rsid w:val="00A25AB2"/>
    <w:rsid w:val="00A25B94"/>
    <w:rsid w:val="00A27E63"/>
    <w:rsid w:val="00A30BC0"/>
    <w:rsid w:val="00A33134"/>
    <w:rsid w:val="00A3400C"/>
    <w:rsid w:val="00A3443A"/>
    <w:rsid w:val="00A358C0"/>
    <w:rsid w:val="00A41C30"/>
    <w:rsid w:val="00A42AE3"/>
    <w:rsid w:val="00A43464"/>
    <w:rsid w:val="00A44141"/>
    <w:rsid w:val="00A443A4"/>
    <w:rsid w:val="00A448D8"/>
    <w:rsid w:val="00A44BEF"/>
    <w:rsid w:val="00A450C3"/>
    <w:rsid w:val="00A458BC"/>
    <w:rsid w:val="00A46F57"/>
    <w:rsid w:val="00A470CF"/>
    <w:rsid w:val="00A47E15"/>
    <w:rsid w:val="00A507F9"/>
    <w:rsid w:val="00A50CA5"/>
    <w:rsid w:val="00A51C93"/>
    <w:rsid w:val="00A51F15"/>
    <w:rsid w:val="00A53AB2"/>
    <w:rsid w:val="00A53F3B"/>
    <w:rsid w:val="00A54C5D"/>
    <w:rsid w:val="00A553FC"/>
    <w:rsid w:val="00A5584D"/>
    <w:rsid w:val="00A55CE1"/>
    <w:rsid w:val="00A561BC"/>
    <w:rsid w:val="00A5624B"/>
    <w:rsid w:val="00A57451"/>
    <w:rsid w:val="00A5782C"/>
    <w:rsid w:val="00A61595"/>
    <w:rsid w:val="00A62FD8"/>
    <w:rsid w:val="00A63F6F"/>
    <w:rsid w:val="00A6419C"/>
    <w:rsid w:val="00A645EE"/>
    <w:rsid w:val="00A64679"/>
    <w:rsid w:val="00A64C6C"/>
    <w:rsid w:val="00A657C8"/>
    <w:rsid w:val="00A65E95"/>
    <w:rsid w:val="00A6661E"/>
    <w:rsid w:val="00A66BE3"/>
    <w:rsid w:val="00A66CDE"/>
    <w:rsid w:val="00A67A50"/>
    <w:rsid w:val="00A71383"/>
    <w:rsid w:val="00A714ED"/>
    <w:rsid w:val="00A71D91"/>
    <w:rsid w:val="00A74922"/>
    <w:rsid w:val="00A75171"/>
    <w:rsid w:val="00A75412"/>
    <w:rsid w:val="00A75A10"/>
    <w:rsid w:val="00A807FB"/>
    <w:rsid w:val="00A83224"/>
    <w:rsid w:val="00A84677"/>
    <w:rsid w:val="00A84CD0"/>
    <w:rsid w:val="00A84DDB"/>
    <w:rsid w:val="00A852F2"/>
    <w:rsid w:val="00A86D47"/>
    <w:rsid w:val="00A877B5"/>
    <w:rsid w:val="00A9028A"/>
    <w:rsid w:val="00A90351"/>
    <w:rsid w:val="00A90553"/>
    <w:rsid w:val="00A90EB4"/>
    <w:rsid w:val="00A9135B"/>
    <w:rsid w:val="00A937DB"/>
    <w:rsid w:val="00A942CB"/>
    <w:rsid w:val="00A94497"/>
    <w:rsid w:val="00A94D20"/>
    <w:rsid w:val="00A970BF"/>
    <w:rsid w:val="00A97D8A"/>
    <w:rsid w:val="00AA0E78"/>
    <w:rsid w:val="00AA0F67"/>
    <w:rsid w:val="00AA19B5"/>
    <w:rsid w:val="00AA19B6"/>
    <w:rsid w:val="00AA25A8"/>
    <w:rsid w:val="00AA2F7B"/>
    <w:rsid w:val="00AA3E81"/>
    <w:rsid w:val="00AA5B72"/>
    <w:rsid w:val="00AA6A2A"/>
    <w:rsid w:val="00AB0408"/>
    <w:rsid w:val="00AB0F0E"/>
    <w:rsid w:val="00AB18B7"/>
    <w:rsid w:val="00AB1A2A"/>
    <w:rsid w:val="00AB730B"/>
    <w:rsid w:val="00AC0A71"/>
    <w:rsid w:val="00AC161E"/>
    <w:rsid w:val="00AC187E"/>
    <w:rsid w:val="00AC22D6"/>
    <w:rsid w:val="00AC68FF"/>
    <w:rsid w:val="00AD0C79"/>
    <w:rsid w:val="00AD18F5"/>
    <w:rsid w:val="00AD3C16"/>
    <w:rsid w:val="00AD482C"/>
    <w:rsid w:val="00AD4A9A"/>
    <w:rsid w:val="00AD4C00"/>
    <w:rsid w:val="00AD6047"/>
    <w:rsid w:val="00AD60F1"/>
    <w:rsid w:val="00AD6636"/>
    <w:rsid w:val="00AD66C4"/>
    <w:rsid w:val="00AE063C"/>
    <w:rsid w:val="00AE0A5A"/>
    <w:rsid w:val="00AE3B19"/>
    <w:rsid w:val="00AE3B60"/>
    <w:rsid w:val="00AE4547"/>
    <w:rsid w:val="00AE4B3B"/>
    <w:rsid w:val="00AF0A45"/>
    <w:rsid w:val="00AF1229"/>
    <w:rsid w:val="00AF24B8"/>
    <w:rsid w:val="00AF348F"/>
    <w:rsid w:val="00AF3502"/>
    <w:rsid w:val="00AF610F"/>
    <w:rsid w:val="00AF6571"/>
    <w:rsid w:val="00AF6985"/>
    <w:rsid w:val="00AF6E1C"/>
    <w:rsid w:val="00B003C2"/>
    <w:rsid w:val="00B004CE"/>
    <w:rsid w:val="00B00C17"/>
    <w:rsid w:val="00B014C4"/>
    <w:rsid w:val="00B01552"/>
    <w:rsid w:val="00B04A86"/>
    <w:rsid w:val="00B04BBD"/>
    <w:rsid w:val="00B05717"/>
    <w:rsid w:val="00B100B6"/>
    <w:rsid w:val="00B10949"/>
    <w:rsid w:val="00B11B93"/>
    <w:rsid w:val="00B128DF"/>
    <w:rsid w:val="00B12DDE"/>
    <w:rsid w:val="00B12F94"/>
    <w:rsid w:val="00B13553"/>
    <w:rsid w:val="00B14AF9"/>
    <w:rsid w:val="00B16A66"/>
    <w:rsid w:val="00B200A6"/>
    <w:rsid w:val="00B2170C"/>
    <w:rsid w:val="00B244CC"/>
    <w:rsid w:val="00B24CC3"/>
    <w:rsid w:val="00B255ED"/>
    <w:rsid w:val="00B25791"/>
    <w:rsid w:val="00B26116"/>
    <w:rsid w:val="00B26C2C"/>
    <w:rsid w:val="00B279EE"/>
    <w:rsid w:val="00B27E3D"/>
    <w:rsid w:val="00B27ED6"/>
    <w:rsid w:val="00B305C7"/>
    <w:rsid w:val="00B30733"/>
    <w:rsid w:val="00B3089A"/>
    <w:rsid w:val="00B33191"/>
    <w:rsid w:val="00B35851"/>
    <w:rsid w:val="00B36A95"/>
    <w:rsid w:val="00B371B6"/>
    <w:rsid w:val="00B3736D"/>
    <w:rsid w:val="00B40044"/>
    <w:rsid w:val="00B401B1"/>
    <w:rsid w:val="00B40615"/>
    <w:rsid w:val="00B40E6D"/>
    <w:rsid w:val="00B415A8"/>
    <w:rsid w:val="00B41A62"/>
    <w:rsid w:val="00B41B9B"/>
    <w:rsid w:val="00B420B9"/>
    <w:rsid w:val="00B422EF"/>
    <w:rsid w:val="00B42FD3"/>
    <w:rsid w:val="00B433A3"/>
    <w:rsid w:val="00B434F8"/>
    <w:rsid w:val="00B441C0"/>
    <w:rsid w:val="00B4527C"/>
    <w:rsid w:val="00B47436"/>
    <w:rsid w:val="00B474E6"/>
    <w:rsid w:val="00B5028D"/>
    <w:rsid w:val="00B51A14"/>
    <w:rsid w:val="00B51CAF"/>
    <w:rsid w:val="00B53AE7"/>
    <w:rsid w:val="00B551EC"/>
    <w:rsid w:val="00B553D7"/>
    <w:rsid w:val="00B5670F"/>
    <w:rsid w:val="00B57236"/>
    <w:rsid w:val="00B577EA"/>
    <w:rsid w:val="00B60413"/>
    <w:rsid w:val="00B60581"/>
    <w:rsid w:val="00B60E76"/>
    <w:rsid w:val="00B6165E"/>
    <w:rsid w:val="00B61E0A"/>
    <w:rsid w:val="00B62AB0"/>
    <w:rsid w:val="00B639D3"/>
    <w:rsid w:val="00B63D3D"/>
    <w:rsid w:val="00B64F42"/>
    <w:rsid w:val="00B66BF3"/>
    <w:rsid w:val="00B67871"/>
    <w:rsid w:val="00B705AE"/>
    <w:rsid w:val="00B70657"/>
    <w:rsid w:val="00B710DD"/>
    <w:rsid w:val="00B71291"/>
    <w:rsid w:val="00B723F9"/>
    <w:rsid w:val="00B72A03"/>
    <w:rsid w:val="00B736D9"/>
    <w:rsid w:val="00B73D14"/>
    <w:rsid w:val="00B745E9"/>
    <w:rsid w:val="00B76283"/>
    <w:rsid w:val="00B76484"/>
    <w:rsid w:val="00B773C9"/>
    <w:rsid w:val="00B779B5"/>
    <w:rsid w:val="00B77AAD"/>
    <w:rsid w:val="00B77BA8"/>
    <w:rsid w:val="00B81618"/>
    <w:rsid w:val="00B82010"/>
    <w:rsid w:val="00B82893"/>
    <w:rsid w:val="00B82F40"/>
    <w:rsid w:val="00B84248"/>
    <w:rsid w:val="00B854CF"/>
    <w:rsid w:val="00B86BFB"/>
    <w:rsid w:val="00B87675"/>
    <w:rsid w:val="00B90344"/>
    <w:rsid w:val="00B91820"/>
    <w:rsid w:val="00B92A22"/>
    <w:rsid w:val="00B9328A"/>
    <w:rsid w:val="00B942C2"/>
    <w:rsid w:val="00B9493D"/>
    <w:rsid w:val="00B94D89"/>
    <w:rsid w:val="00B95646"/>
    <w:rsid w:val="00B96F18"/>
    <w:rsid w:val="00BA1289"/>
    <w:rsid w:val="00BA1B70"/>
    <w:rsid w:val="00BA1FD5"/>
    <w:rsid w:val="00BA2897"/>
    <w:rsid w:val="00BA2F5E"/>
    <w:rsid w:val="00BA365E"/>
    <w:rsid w:val="00BA5014"/>
    <w:rsid w:val="00BA56BF"/>
    <w:rsid w:val="00BA5ACC"/>
    <w:rsid w:val="00BA6429"/>
    <w:rsid w:val="00BA70D0"/>
    <w:rsid w:val="00BA7348"/>
    <w:rsid w:val="00BB1AC9"/>
    <w:rsid w:val="00BB1F55"/>
    <w:rsid w:val="00BB29FF"/>
    <w:rsid w:val="00BB2C17"/>
    <w:rsid w:val="00BB30B0"/>
    <w:rsid w:val="00BB358D"/>
    <w:rsid w:val="00BB3D92"/>
    <w:rsid w:val="00BB4213"/>
    <w:rsid w:val="00BB4CA9"/>
    <w:rsid w:val="00BB6360"/>
    <w:rsid w:val="00BB6802"/>
    <w:rsid w:val="00BB69C9"/>
    <w:rsid w:val="00BC08C1"/>
    <w:rsid w:val="00BC2648"/>
    <w:rsid w:val="00BC2FE0"/>
    <w:rsid w:val="00BC3DA2"/>
    <w:rsid w:val="00BC47DE"/>
    <w:rsid w:val="00BC67E1"/>
    <w:rsid w:val="00BC6935"/>
    <w:rsid w:val="00BC6DC9"/>
    <w:rsid w:val="00BC7D75"/>
    <w:rsid w:val="00BD1793"/>
    <w:rsid w:val="00BD2486"/>
    <w:rsid w:val="00BD26D7"/>
    <w:rsid w:val="00BD2B0E"/>
    <w:rsid w:val="00BD3E40"/>
    <w:rsid w:val="00BD4026"/>
    <w:rsid w:val="00BD54F5"/>
    <w:rsid w:val="00BD5695"/>
    <w:rsid w:val="00BD63B7"/>
    <w:rsid w:val="00BD7059"/>
    <w:rsid w:val="00BD71EC"/>
    <w:rsid w:val="00BD7213"/>
    <w:rsid w:val="00BD7828"/>
    <w:rsid w:val="00BD7A32"/>
    <w:rsid w:val="00BE0FD5"/>
    <w:rsid w:val="00BE25FE"/>
    <w:rsid w:val="00BE2710"/>
    <w:rsid w:val="00BE28AD"/>
    <w:rsid w:val="00BE2CB6"/>
    <w:rsid w:val="00BE2FC5"/>
    <w:rsid w:val="00BE2FE1"/>
    <w:rsid w:val="00BE3A5E"/>
    <w:rsid w:val="00BE4D54"/>
    <w:rsid w:val="00BE79A1"/>
    <w:rsid w:val="00BF12BD"/>
    <w:rsid w:val="00BF273C"/>
    <w:rsid w:val="00BF5510"/>
    <w:rsid w:val="00BF5D89"/>
    <w:rsid w:val="00BF766A"/>
    <w:rsid w:val="00BF7EE3"/>
    <w:rsid w:val="00C007FF"/>
    <w:rsid w:val="00C019A1"/>
    <w:rsid w:val="00C01FEB"/>
    <w:rsid w:val="00C02700"/>
    <w:rsid w:val="00C02F13"/>
    <w:rsid w:val="00C03549"/>
    <w:rsid w:val="00C04099"/>
    <w:rsid w:val="00C06433"/>
    <w:rsid w:val="00C1059D"/>
    <w:rsid w:val="00C11272"/>
    <w:rsid w:val="00C118B0"/>
    <w:rsid w:val="00C11CE2"/>
    <w:rsid w:val="00C11E2A"/>
    <w:rsid w:val="00C13957"/>
    <w:rsid w:val="00C14B29"/>
    <w:rsid w:val="00C155CE"/>
    <w:rsid w:val="00C22C55"/>
    <w:rsid w:val="00C233C2"/>
    <w:rsid w:val="00C239A3"/>
    <w:rsid w:val="00C23C0C"/>
    <w:rsid w:val="00C23C6D"/>
    <w:rsid w:val="00C242BB"/>
    <w:rsid w:val="00C24FF8"/>
    <w:rsid w:val="00C27EDC"/>
    <w:rsid w:val="00C32EE9"/>
    <w:rsid w:val="00C33562"/>
    <w:rsid w:val="00C34031"/>
    <w:rsid w:val="00C34FDC"/>
    <w:rsid w:val="00C361F1"/>
    <w:rsid w:val="00C36414"/>
    <w:rsid w:val="00C36A9F"/>
    <w:rsid w:val="00C40CC8"/>
    <w:rsid w:val="00C4132A"/>
    <w:rsid w:val="00C41995"/>
    <w:rsid w:val="00C42CB8"/>
    <w:rsid w:val="00C45415"/>
    <w:rsid w:val="00C46608"/>
    <w:rsid w:val="00C46652"/>
    <w:rsid w:val="00C46CC8"/>
    <w:rsid w:val="00C46FDD"/>
    <w:rsid w:val="00C47504"/>
    <w:rsid w:val="00C47D02"/>
    <w:rsid w:val="00C5045C"/>
    <w:rsid w:val="00C504D2"/>
    <w:rsid w:val="00C50E62"/>
    <w:rsid w:val="00C512E1"/>
    <w:rsid w:val="00C53D11"/>
    <w:rsid w:val="00C56146"/>
    <w:rsid w:val="00C566E4"/>
    <w:rsid w:val="00C568D6"/>
    <w:rsid w:val="00C575E4"/>
    <w:rsid w:val="00C60672"/>
    <w:rsid w:val="00C60FCC"/>
    <w:rsid w:val="00C6224B"/>
    <w:rsid w:val="00C62748"/>
    <w:rsid w:val="00C628C7"/>
    <w:rsid w:val="00C65027"/>
    <w:rsid w:val="00C650F4"/>
    <w:rsid w:val="00C65984"/>
    <w:rsid w:val="00C65DB0"/>
    <w:rsid w:val="00C6615D"/>
    <w:rsid w:val="00C67A9F"/>
    <w:rsid w:val="00C70573"/>
    <w:rsid w:val="00C72437"/>
    <w:rsid w:val="00C725C5"/>
    <w:rsid w:val="00C72F91"/>
    <w:rsid w:val="00C74792"/>
    <w:rsid w:val="00C74C33"/>
    <w:rsid w:val="00C75823"/>
    <w:rsid w:val="00C770D3"/>
    <w:rsid w:val="00C77CEA"/>
    <w:rsid w:val="00C81F62"/>
    <w:rsid w:val="00C84751"/>
    <w:rsid w:val="00C84C88"/>
    <w:rsid w:val="00C85565"/>
    <w:rsid w:val="00C86476"/>
    <w:rsid w:val="00C86C34"/>
    <w:rsid w:val="00C86C4A"/>
    <w:rsid w:val="00C86C59"/>
    <w:rsid w:val="00C872C4"/>
    <w:rsid w:val="00C874B1"/>
    <w:rsid w:val="00C875E8"/>
    <w:rsid w:val="00C87FB4"/>
    <w:rsid w:val="00C91128"/>
    <w:rsid w:val="00C911CB"/>
    <w:rsid w:val="00C915AC"/>
    <w:rsid w:val="00C91CA8"/>
    <w:rsid w:val="00C9242C"/>
    <w:rsid w:val="00C938EE"/>
    <w:rsid w:val="00C93AD0"/>
    <w:rsid w:val="00C95482"/>
    <w:rsid w:val="00C96B8A"/>
    <w:rsid w:val="00C9720E"/>
    <w:rsid w:val="00C9721D"/>
    <w:rsid w:val="00CA00BD"/>
    <w:rsid w:val="00CA1ED8"/>
    <w:rsid w:val="00CA3751"/>
    <w:rsid w:val="00CA3CEC"/>
    <w:rsid w:val="00CA4242"/>
    <w:rsid w:val="00CA4601"/>
    <w:rsid w:val="00CA5A6A"/>
    <w:rsid w:val="00CA6228"/>
    <w:rsid w:val="00CA6AE3"/>
    <w:rsid w:val="00CA7F2A"/>
    <w:rsid w:val="00CB2601"/>
    <w:rsid w:val="00CB39B7"/>
    <w:rsid w:val="00CB4132"/>
    <w:rsid w:val="00CB4926"/>
    <w:rsid w:val="00CB5EE8"/>
    <w:rsid w:val="00CB60B9"/>
    <w:rsid w:val="00CB63CD"/>
    <w:rsid w:val="00CB6BEC"/>
    <w:rsid w:val="00CC1FA1"/>
    <w:rsid w:val="00CC36B0"/>
    <w:rsid w:val="00CC6811"/>
    <w:rsid w:val="00CC7E9F"/>
    <w:rsid w:val="00CD029F"/>
    <w:rsid w:val="00CD0FD9"/>
    <w:rsid w:val="00CD1034"/>
    <w:rsid w:val="00CD1342"/>
    <w:rsid w:val="00CD2C2D"/>
    <w:rsid w:val="00CD32AA"/>
    <w:rsid w:val="00CD416A"/>
    <w:rsid w:val="00CD476F"/>
    <w:rsid w:val="00CD49FB"/>
    <w:rsid w:val="00CD4D4A"/>
    <w:rsid w:val="00CD55DE"/>
    <w:rsid w:val="00CD5818"/>
    <w:rsid w:val="00CD5AAD"/>
    <w:rsid w:val="00CD7DAC"/>
    <w:rsid w:val="00CD7EFC"/>
    <w:rsid w:val="00CE0302"/>
    <w:rsid w:val="00CE12AD"/>
    <w:rsid w:val="00CE2536"/>
    <w:rsid w:val="00CE2F0A"/>
    <w:rsid w:val="00CE2F82"/>
    <w:rsid w:val="00CE32A4"/>
    <w:rsid w:val="00CE36A5"/>
    <w:rsid w:val="00CE633C"/>
    <w:rsid w:val="00CE6F4C"/>
    <w:rsid w:val="00CF000C"/>
    <w:rsid w:val="00CF2806"/>
    <w:rsid w:val="00CF2825"/>
    <w:rsid w:val="00CF2FCE"/>
    <w:rsid w:val="00CF42A8"/>
    <w:rsid w:val="00CF4572"/>
    <w:rsid w:val="00CF4EC2"/>
    <w:rsid w:val="00CF511D"/>
    <w:rsid w:val="00CF6B42"/>
    <w:rsid w:val="00CF719D"/>
    <w:rsid w:val="00CF77E2"/>
    <w:rsid w:val="00D01CA3"/>
    <w:rsid w:val="00D034E2"/>
    <w:rsid w:val="00D03DDC"/>
    <w:rsid w:val="00D0635A"/>
    <w:rsid w:val="00D1107A"/>
    <w:rsid w:val="00D11360"/>
    <w:rsid w:val="00D1143F"/>
    <w:rsid w:val="00D12DC7"/>
    <w:rsid w:val="00D13584"/>
    <w:rsid w:val="00D139D4"/>
    <w:rsid w:val="00D13E81"/>
    <w:rsid w:val="00D143F7"/>
    <w:rsid w:val="00D20F57"/>
    <w:rsid w:val="00D225F1"/>
    <w:rsid w:val="00D2364D"/>
    <w:rsid w:val="00D23657"/>
    <w:rsid w:val="00D26774"/>
    <w:rsid w:val="00D26BE4"/>
    <w:rsid w:val="00D30D30"/>
    <w:rsid w:val="00D329E5"/>
    <w:rsid w:val="00D32D80"/>
    <w:rsid w:val="00D33F2C"/>
    <w:rsid w:val="00D33FF5"/>
    <w:rsid w:val="00D345DD"/>
    <w:rsid w:val="00D40AF6"/>
    <w:rsid w:val="00D41930"/>
    <w:rsid w:val="00D41C4D"/>
    <w:rsid w:val="00D458DF"/>
    <w:rsid w:val="00D471AC"/>
    <w:rsid w:val="00D50E8B"/>
    <w:rsid w:val="00D51F52"/>
    <w:rsid w:val="00D532F7"/>
    <w:rsid w:val="00D55E45"/>
    <w:rsid w:val="00D56945"/>
    <w:rsid w:val="00D60187"/>
    <w:rsid w:val="00D601D2"/>
    <w:rsid w:val="00D6058B"/>
    <w:rsid w:val="00D607F5"/>
    <w:rsid w:val="00D61501"/>
    <w:rsid w:val="00D61638"/>
    <w:rsid w:val="00D619E4"/>
    <w:rsid w:val="00D62C0F"/>
    <w:rsid w:val="00D647FA"/>
    <w:rsid w:val="00D65073"/>
    <w:rsid w:val="00D65C07"/>
    <w:rsid w:val="00D65E38"/>
    <w:rsid w:val="00D665D3"/>
    <w:rsid w:val="00D6669E"/>
    <w:rsid w:val="00D668C6"/>
    <w:rsid w:val="00D66A62"/>
    <w:rsid w:val="00D672D6"/>
    <w:rsid w:val="00D67790"/>
    <w:rsid w:val="00D679FF"/>
    <w:rsid w:val="00D70B1D"/>
    <w:rsid w:val="00D70B65"/>
    <w:rsid w:val="00D73ABA"/>
    <w:rsid w:val="00D73E2C"/>
    <w:rsid w:val="00D757A5"/>
    <w:rsid w:val="00D75815"/>
    <w:rsid w:val="00D761AA"/>
    <w:rsid w:val="00D76341"/>
    <w:rsid w:val="00D76E0E"/>
    <w:rsid w:val="00D76F2E"/>
    <w:rsid w:val="00D7727B"/>
    <w:rsid w:val="00D811BB"/>
    <w:rsid w:val="00D812F0"/>
    <w:rsid w:val="00D816F8"/>
    <w:rsid w:val="00D84445"/>
    <w:rsid w:val="00D8543F"/>
    <w:rsid w:val="00D87244"/>
    <w:rsid w:val="00D87662"/>
    <w:rsid w:val="00D904D0"/>
    <w:rsid w:val="00D921FE"/>
    <w:rsid w:val="00D937D0"/>
    <w:rsid w:val="00D93BF4"/>
    <w:rsid w:val="00D960DC"/>
    <w:rsid w:val="00D971BC"/>
    <w:rsid w:val="00D97375"/>
    <w:rsid w:val="00DA079A"/>
    <w:rsid w:val="00DA0CFB"/>
    <w:rsid w:val="00DA189E"/>
    <w:rsid w:val="00DA1D3A"/>
    <w:rsid w:val="00DA1E0B"/>
    <w:rsid w:val="00DA227E"/>
    <w:rsid w:val="00DA2C72"/>
    <w:rsid w:val="00DA2CC8"/>
    <w:rsid w:val="00DA4720"/>
    <w:rsid w:val="00DA51C1"/>
    <w:rsid w:val="00DA51C5"/>
    <w:rsid w:val="00DA598C"/>
    <w:rsid w:val="00DA78A9"/>
    <w:rsid w:val="00DA7D88"/>
    <w:rsid w:val="00DB02A0"/>
    <w:rsid w:val="00DB36C2"/>
    <w:rsid w:val="00DB424A"/>
    <w:rsid w:val="00DB49FB"/>
    <w:rsid w:val="00DB4B0F"/>
    <w:rsid w:val="00DB4CE5"/>
    <w:rsid w:val="00DB5142"/>
    <w:rsid w:val="00DB71A1"/>
    <w:rsid w:val="00DB76F6"/>
    <w:rsid w:val="00DB7DE3"/>
    <w:rsid w:val="00DC0D92"/>
    <w:rsid w:val="00DC238B"/>
    <w:rsid w:val="00DC2AC4"/>
    <w:rsid w:val="00DC3493"/>
    <w:rsid w:val="00DC3BBB"/>
    <w:rsid w:val="00DC49A1"/>
    <w:rsid w:val="00DC5262"/>
    <w:rsid w:val="00DC5F53"/>
    <w:rsid w:val="00DC6AD6"/>
    <w:rsid w:val="00DC7340"/>
    <w:rsid w:val="00DD106D"/>
    <w:rsid w:val="00DD22C0"/>
    <w:rsid w:val="00DD2860"/>
    <w:rsid w:val="00DD3B3F"/>
    <w:rsid w:val="00DD3B88"/>
    <w:rsid w:val="00DD40EC"/>
    <w:rsid w:val="00DD4BB3"/>
    <w:rsid w:val="00DD72E6"/>
    <w:rsid w:val="00DE0D0B"/>
    <w:rsid w:val="00DE0F02"/>
    <w:rsid w:val="00DE12B6"/>
    <w:rsid w:val="00DE1FAB"/>
    <w:rsid w:val="00DE2434"/>
    <w:rsid w:val="00DE2BE8"/>
    <w:rsid w:val="00DE36FD"/>
    <w:rsid w:val="00DE4012"/>
    <w:rsid w:val="00DE4C7C"/>
    <w:rsid w:val="00DE5993"/>
    <w:rsid w:val="00DE5E6B"/>
    <w:rsid w:val="00DE693B"/>
    <w:rsid w:val="00DE6F03"/>
    <w:rsid w:val="00DE738E"/>
    <w:rsid w:val="00DE7DE0"/>
    <w:rsid w:val="00DF1AF1"/>
    <w:rsid w:val="00DF27E3"/>
    <w:rsid w:val="00DF3238"/>
    <w:rsid w:val="00DF32DC"/>
    <w:rsid w:val="00DF381A"/>
    <w:rsid w:val="00DF3DFA"/>
    <w:rsid w:val="00DF4999"/>
    <w:rsid w:val="00DF50ED"/>
    <w:rsid w:val="00DF5256"/>
    <w:rsid w:val="00DF6538"/>
    <w:rsid w:val="00DF6700"/>
    <w:rsid w:val="00E00082"/>
    <w:rsid w:val="00E0254B"/>
    <w:rsid w:val="00E025FC"/>
    <w:rsid w:val="00E028AD"/>
    <w:rsid w:val="00E039EB"/>
    <w:rsid w:val="00E03A54"/>
    <w:rsid w:val="00E03F85"/>
    <w:rsid w:val="00E05176"/>
    <w:rsid w:val="00E05405"/>
    <w:rsid w:val="00E05736"/>
    <w:rsid w:val="00E057E4"/>
    <w:rsid w:val="00E060B9"/>
    <w:rsid w:val="00E07143"/>
    <w:rsid w:val="00E07849"/>
    <w:rsid w:val="00E07DFC"/>
    <w:rsid w:val="00E10BEB"/>
    <w:rsid w:val="00E10BF9"/>
    <w:rsid w:val="00E1376E"/>
    <w:rsid w:val="00E13A9F"/>
    <w:rsid w:val="00E13C6E"/>
    <w:rsid w:val="00E141BF"/>
    <w:rsid w:val="00E14221"/>
    <w:rsid w:val="00E148BC"/>
    <w:rsid w:val="00E15285"/>
    <w:rsid w:val="00E1593E"/>
    <w:rsid w:val="00E167C4"/>
    <w:rsid w:val="00E1705C"/>
    <w:rsid w:val="00E2124B"/>
    <w:rsid w:val="00E21EA0"/>
    <w:rsid w:val="00E23198"/>
    <w:rsid w:val="00E23785"/>
    <w:rsid w:val="00E2499C"/>
    <w:rsid w:val="00E24D2D"/>
    <w:rsid w:val="00E263AC"/>
    <w:rsid w:val="00E264BA"/>
    <w:rsid w:val="00E26C3E"/>
    <w:rsid w:val="00E273F9"/>
    <w:rsid w:val="00E275E1"/>
    <w:rsid w:val="00E31480"/>
    <w:rsid w:val="00E315F7"/>
    <w:rsid w:val="00E33EC1"/>
    <w:rsid w:val="00E35A9F"/>
    <w:rsid w:val="00E35DC6"/>
    <w:rsid w:val="00E36ED4"/>
    <w:rsid w:val="00E372CA"/>
    <w:rsid w:val="00E377A0"/>
    <w:rsid w:val="00E40AB0"/>
    <w:rsid w:val="00E4217F"/>
    <w:rsid w:val="00E42521"/>
    <w:rsid w:val="00E433A4"/>
    <w:rsid w:val="00E4347E"/>
    <w:rsid w:val="00E44F52"/>
    <w:rsid w:val="00E45247"/>
    <w:rsid w:val="00E50EA0"/>
    <w:rsid w:val="00E516F5"/>
    <w:rsid w:val="00E524F7"/>
    <w:rsid w:val="00E52768"/>
    <w:rsid w:val="00E542F5"/>
    <w:rsid w:val="00E54A24"/>
    <w:rsid w:val="00E55508"/>
    <w:rsid w:val="00E5561B"/>
    <w:rsid w:val="00E55FD2"/>
    <w:rsid w:val="00E56836"/>
    <w:rsid w:val="00E60738"/>
    <w:rsid w:val="00E6090D"/>
    <w:rsid w:val="00E61A11"/>
    <w:rsid w:val="00E61AF9"/>
    <w:rsid w:val="00E654ED"/>
    <w:rsid w:val="00E65856"/>
    <w:rsid w:val="00E665E9"/>
    <w:rsid w:val="00E6664A"/>
    <w:rsid w:val="00E705E8"/>
    <w:rsid w:val="00E70F20"/>
    <w:rsid w:val="00E714EE"/>
    <w:rsid w:val="00E732FA"/>
    <w:rsid w:val="00E7424E"/>
    <w:rsid w:val="00E74DB3"/>
    <w:rsid w:val="00E7654D"/>
    <w:rsid w:val="00E770A1"/>
    <w:rsid w:val="00E77D0F"/>
    <w:rsid w:val="00E80BD7"/>
    <w:rsid w:val="00E81144"/>
    <w:rsid w:val="00E81C7F"/>
    <w:rsid w:val="00E85AF0"/>
    <w:rsid w:val="00E86694"/>
    <w:rsid w:val="00E867E8"/>
    <w:rsid w:val="00E90117"/>
    <w:rsid w:val="00E91BDF"/>
    <w:rsid w:val="00E93704"/>
    <w:rsid w:val="00E9373E"/>
    <w:rsid w:val="00E944CE"/>
    <w:rsid w:val="00E94780"/>
    <w:rsid w:val="00E94B11"/>
    <w:rsid w:val="00E95CD6"/>
    <w:rsid w:val="00E9644C"/>
    <w:rsid w:val="00EA009A"/>
    <w:rsid w:val="00EA00E9"/>
    <w:rsid w:val="00EA1AD3"/>
    <w:rsid w:val="00EA1FBD"/>
    <w:rsid w:val="00EA1FBF"/>
    <w:rsid w:val="00EA6929"/>
    <w:rsid w:val="00EB003F"/>
    <w:rsid w:val="00EB01CB"/>
    <w:rsid w:val="00EB0FC9"/>
    <w:rsid w:val="00EB1C90"/>
    <w:rsid w:val="00EB337E"/>
    <w:rsid w:val="00EB496F"/>
    <w:rsid w:val="00EB4F42"/>
    <w:rsid w:val="00EB4FED"/>
    <w:rsid w:val="00EB5FCE"/>
    <w:rsid w:val="00EB67D2"/>
    <w:rsid w:val="00EB7807"/>
    <w:rsid w:val="00EB7EA6"/>
    <w:rsid w:val="00EC0546"/>
    <w:rsid w:val="00EC09BB"/>
    <w:rsid w:val="00EC0E7E"/>
    <w:rsid w:val="00EC2AB4"/>
    <w:rsid w:val="00EC6486"/>
    <w:rsid w:val="00EC7CB0"/>
    <w:rsid w:val="00ED0222"/>
    <w:rsid w:val="00ED09ED"/>
    <w:rsid w:val="00ED0BBC"/>
    <w:rsid w:val="00ED104E"/>
    <w:rsid w:val="00ED1314"/>
    <w:rsid w:val="00ED1A19"/>
    <w:rsid w:val="00ED2DA0"/>
    <w:rsid w:val="00ED51B6"/>
    <w:rsid w:val="00ED662F"/>
    <w:rsid w:val="00ED6DF3"/>
    <w:rsid w:val="00EE01F9"/>
    <w:rsid w:val="00EE1D6A"/>
    <w:rsid w:val="00EE33A8"/>
    <w:rsid w:val="00EE399E"/>
    <w:rsid w:val="00EE4B61"/>
    <w:rsid w:val="00EE4C0A"/>
    <w:rsid w:val="00EE50B0"/>
    <w:rsid w:val="00EE52B6"/>
    <w:rsid w:val="00EE5978"/>
    <w:rsid w:val="00EE7861"/>
    <w:rsid w:val="00EF03DD"/>
    <w:rsid w:val="00EF057A"/>
    <w:rsid w:val="00EF1445"/>
    <w:rsid w:val="00EF1821"/>
    <w:rsid w:val="00EF1D65"/>
    <w:rsid w:val="00EF1FAF"/>
    <w:rsid w:val="00EF30D4"/>
    <w:rsid w:val="00EF3B56"/>
    <w:rsid w:val="00EF41E1"/>
    <w:rsid w:val="00EF4478"/>
    <w:rsid w:val="00EF4A0C"/>
    <w:rsid w:val="00EF6D51"/>
    <w:rsid w:val="00F00588"/>
    <w:rsid w:val="00F02ADD"/>
    <w:rsid w:val="00F02C70"/>
    <w:rsid w:val="00F03293"/>
    <w:rsid w:val="00F032EE"/>
    <w:rsid w:val="00F033DE"/>
    <w:rsid w:val="00F0428B"/>
    <w:rsid w:val="00F042E3"/>
    <w:rsid w:val="00F045BC"/>
    <w:rsid w:val="00F04A7B"/>
    <w:rsid w:val="00F04AF0"/>
    <w:rsid w:val="00F05423"/>
    <w:rsid w:val="00F0598A"/>
    <w:rsid w:val="00F075D4"/>
    <w:rsid w:val="00F112F9"/>
    <w:rsid w:val="00F11602"/>
    <w:rsid w:val="00F12A9D"/>
    <w:rsid w:val="00F1455D"/>
    <w:rsid w:val="00F158E4"/>
    <w:rsid w:val="00F166E5"/>
    <w:rsid w:val="00F205CA"/>
    <w:rsid w:val="00F20BB1"/>
    <w:rsid w:val="00F211E7"/>
    <w:rsid w:val="00F23ED1"/>
    <w:rsid w:val="00F24C9F"/>
    <w:rsid w:val="00F24CB6"/>
    <w:rsid w:val="00F266BD"/>
    <w:rsid w:val="00F27D8A"/>
    <w:rsid w:val="00F316B9"/>
    <w:rsid w:val="00F319D0"/>
    <w:rsid w:val="00F31F38"/>
    <w:rsid w:val="00F3270E"/>
    <w:rsid w:val="00F32C00"/>
    <w:rsid w:val="00F33CAE"/>
    <w:rsid w:val="00F344D2"/>
    <w:rsid w:val="00F3664A"/>
    <w:rsid w:val="00F377F7"/>
    <w:rsid w:val="00F4026B"/>
    <w:rsid w:val="00F41DB9"/>
    <w:rsid w:val="00F424D0"/>
    <w:rsid w:val="00F42DB9"/>
    <w:rsid w:val="00F432C8"/>
    <w:rsid w:val="00F43521"/>
    <w:rsid w:val="00F46BB5"/>
    <w:rsid w:val="00F52A83"/>
    <w:rsid w:val="00F54CEC"/>
    <w:rsid w:val="00F554AE"/>
    <w:rsid w:val="00F56CF1"/>
    <w:rsid w:val="00F57608"/>
    <w:rsid w:val="00F578AD"/>
    <w:rsid w:val="00F600D0"/>
    <w:rsid w:val="00F61C93"/>
    <w:rsid w:val="00F6284B"/>
    <w:rsid w:val="00F62C59"/>
    <w:rsid w:val="00F644FB"/>
    <w:rsid w:val="00F6473B"/>
    <w:rsid w:val="00F647FF"/>
    <w:rsid w:val="00F654B8"/>
    <w:rsid w:val="00F66871"/>
    <w:rsid w:val="00F66E70"/>
    <w:rsid w:val="00F677F0"/>
    <w:rsid w:val="00F67D2F"/>
    <w:rsid w:val="00F706D5"/>
    <w:rsid w:val="00F708AC"/>
    <w:rsid w:val="00F70A08"/>
    <w:rsid w:val="00F71480"/>
    <w:rsid w:val="00F71579"/>
    <w:rsid w:val="00F71FD4"/>
    <w:rsid w:val="00F729F8"/>
    <w:rsid w:val="00F72D1E"/>
    <w:rsid w:val="00F72D2C"/>
    <w:rsid w:val="00F745A9"/>
    <w:rsid w:val="00F747E9"/>
    <w:rsid w:val="00F75495"/>
    <w:rsid w:val="00F75845"/>
    <w:rsid w:val="00F8033E"/>
    <w:rsid w:val="00F81738"/>
    <w:rsid w:val="00F817E2"/>
    <w:rsid w:val="00F829C4"/>
    <w:rsid w:val="00F82B94"/>
    <w:rsid w:val="00F82CF3"/>
    <w:rsid w:val="00F83217"/>
    <w:rsid w:val="00F8361D"/>
    <w:rsid w:val="00F83BF3"/>
    <w:rsid w:val="00F83FE1"/>
    <w:rsid w:val="00F847F7"/>
    <w:rsid w:val="00F85E8B"/>
    <w:rsid w:val="00F86EDF"/>
    <w:rsid w:val="00F86F75"/>
    <w:rsid w:val="00F87782"/>
    <w:rsid w:val="00F879CA"/>
    <w:rsid w:val="00F87A84"/>
    <w:rsid w:val="00F87F61"/>
    <w:rsid w:val="00F90D67"/>
    <w:rsid w:val="00F91815"/>
    <w:rsid w:val="00F91B0E"/>
    <w:rsid w:val="00F92045"/>
    <w:rsid w:val="00F92ADC"/>
    <w:rsid w:val="00F931C2"/>
    <w:rsid w:val="00F936C9"/>
    <w:rsid w:val="00F94D69"/>
    <w:rsid w:val="00F9593B"/>
    <w:rsid w:val="00F9673D"/>
    <w:rsid w:val="00F968AD"/>
    <w:rsid w:val="00F97505"/>
    <w:rsid w:val="00FA1DC7"/>
    <w:rsid w:val="00FA2253"/>
    <w:rsid w:val="00FA2905"/>
    <w:rsid w:val="00FA2CB2"/>
    <w:rsid w:val="00FA5F02"/>
    <w:rsid w:val="00FA6580"/>
    <w:rsid w:val="00FA674B"/>
    <w:rsid w:val="00FB0AEF"/>
    <w:rsid w:val="00FB21FD"/>
    <w:rsid w:val="00FB412D"/>
    <w:rsid w:val="00FB4849"/>
    <w:rsid w:val="00FB4DC9"/>
    <w:rsid w:val="00FB50E9"/>
    <w:rsid w:val="00FB5320"/>
    <w:rsid w:val="00FB6029"/>
    <w:rsid w:val="00FB67B2"/>
    <w:rsid w:val="00FB7009"/>
    <w:rsid w:val="00FB7695"/>
    <w:rsid w:val="00FC0C1C"/>
    <w:rsid w:val="00FC1622"/>
    <w:rsid w:val="00FC17F9"/>
    <w:rsid w:val="00FC2FF0"/>
    <w:rsid w:val="00FC33A0"/>
    <w:rsid w:val="00FC41BF"/>
    <w:rsid w:val="00FC445F"/>
    <w:rsid w:val="00FC5226"/>
    <w:rsid w:val="00FD1A3F"/>
    <w:rsid w:val="00FD1AB8"/>
    <w:rsid w:val="00FD1DE2"/>
    <w:rsid w:val="00FD31E4"/>
    <w:rsid w:val="00FD37C4"/>
    <w:rsid w:val="00FD3CBC"/>
    <w:rsid w:val="00FD4247"/>
    <w:rsid w:val="00FD5F0D"/>
    <w:rsid w:val="00FD725C"/>
    <w:rsid w:val="00FD7CE3"/>
    <w:rsid w:val="00FE1482"/>
    <w:rsid w:val="00FE17F9"/>
    <w:rsid w:val="00FE1F01"/>
    <w:rsid w:val="00FE36A9"/>
    <w:rsid w:val="00FE40F8"/>
    <w:rsid w:val="00FE5931"/>
    <w:rsid w:val="00FE5CE8"/>
    <w:rsid w:val="00FE5DEF"/>
    <w:rsid w:val="00FE600B"/>
    <w:rsid w:val="00FE65A2"/>
    <w:rsid w:val="00FE6A3B"/>
    <w:rsid w:val="00FE70BB"/>
    <w:rsid w:val="00FE71E4"/>
    <w:rsid w:val="00FF1500"/>
    <w:rsid w:val="00FF1673"/>
    <w:rsid w:val="00FF26BB"/>
    <w:rsid w:val="00FF29CA"/>
    <w:rsid w:val="00FF3178"/>
    <w:rsid w:val="00FF3737"/>
    <w:rsid w:val="00FF5DCC"/>
    <w:rsid w:val="00FF62FA"/>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B3718"/>
  <w15:docId w15:val="{0B81CE4B-920E-44ED-93CC-0AABA935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B6D54"/>
    <w:pPr>
      <w:spacing w:line="360" w:lineRule="auto"/>
      <w:jc w:val="both"/>
    </w:pPr>
    <w:rPr>
      <w:rFonts w:ascii="Times New Roman" w:eastAsia="Calibri" w:hAnsi="Times New Roman"/>
      <w:sz w:val="24"/>
      <w:szCs w:val="22"/>
      <w:lang w:eastAsia="en-US"/>
    </w:rPr>
  </w:style>
  <w:style w:type="paragraph" w:styleId="1">
    <w:name w:val="heading 1"/>
    <w:basedOn w:val="a1"/>
    <w:next w:val="a1"/>
    <w:link w:val="10"/>
    <w:uiPriority w:val="9"/>
    <w:qFormat/>
    <w:rsid w:val="00BD7213"/>
    <w:pPr>
      <w:keepNext/>
      <w:keepLines/>
      <w:pageBreakBefore/>
      <w:spacing w:after="240"/>
      <w:jc w:val="center"/>
      <w:outlineLvl w:val="0"/>
    </w:pPr>
    <w:rPr>
      <w:b/>
      <w:bCs/>
      <w:sz w:val="32"/>
      <w:szCs w:val="28"/>
    </w:rPr>
  </w:style>
  <w:style w:type="paragraph" w:styleId="2">
    <w:name w:val="heading 2"/>
    <w:basedOn w:val="a1"/>
    <w:next w:val="a1"/>
    <w:link w:val="20"/>
    <w:unhideWhenUsed/>
    <w:qFormat/>
    <w:rsid w:val="00E516F5"/>
    <w:pPr>
      <w:keepNext/>
      <w:spacing w:before="240" w:after="240"/>
      <w:jc w:val="center"/>
      <w:outlineLvl w:val="1"/>
    </w:pPr>
    <w:rPr>
      <w:rFonts w:eastAsia="Times New Roman"/>
      <w:b/>
      <w:bCs/>
      <w:iCs/>
      <w:szCs w:val="28"/>
    </w:rPr>
  </w:style>
  <w:style w:type="paragraph" w:styleId="3">
    <w:name w:val="heading 3"/>
    <w:basedOn w:val="a2"/>
    <w:next w:val="a1"/>
    <w:link w:val="30"/>
    <w:uiPriority w:val="9"/>
    <w:qFormat/>
    <w:rsid w:val="00D2364D"/>
    <w:pPr>
      <w:keepNext/>
      <w:spacing w:before="200" w:after="200"/>
      <w:ind w:firstLine="709"/>
      <w:outlineLvl w:val="2"/>
    </w:pPr>
    <w:rPr>
      <w:rFonts w:eastAsia="Times New Roman"/>
      <w:b/>
      <w:bCs/>
      <w:i/>
      <w:szCs w:val="26"/>
      <w:u w:val="single"/>
    </w:rPr>
  </w:style>
  <w:style w:type="paragraph" w:styleId="4">
    <w:name w:val="heading 4"/>
    <w:basedOn w:val="a1"/>
    <w:next w:val="a1"/>
    <w:link w:val="40"/>
    <w:uiPriority w:val="9"/>
    <w:unhideWhenUsed/>
    <w:qFormat/>
    <w:rsid w:val="00966565"/>
    <w:pPr>
      <w:keepNext/>
      <w:jc w:val="center"/>
      <w:outlineLvl w:val="3"/>
    </w:pPr>
    <w:rPr>
      <w:rFonts w:eastAsia="Times New Roman"/>
      <w:b/>
      <w:bCs/>
      <w:i/>
      <w:szCs w:val="28"/>
    </w:rPr>
  </w:style>
  <w:style w:type="paragraph" w:styleId="5">
    <w:name w:val="heading 5"/>
    <w:basedOn w:val="a1"/>
    <w:next w:val="a1"/>
    <w:link w:val="50"/>
    <w:uiPriority w:val="9"/>
    <w:unhideWhenUsed/>
    <w:qFormat/>
    <w:rsid w:val="00A6661E"/>
    <w:pPr>
      <w:keepNext/>
      <w:keepLines/>
      <w:spacing w:before="200"/>
      <w:ind w:firstLine="567"/>
      <w:jc w:val="left"/>
      <w:outlineLvl w:val="4"/>
    </w:pPr>
    <w:rPr>
      <w:rFonts w:ascii="Cambria" w:eastAsia="Times New Roman" w:hAnsi="Cambria"/>
      <w:color w:val="243F60"/>
      <w:szCs w:val="20"/>
    </w:rPr>
  </w:style>
  <w:style w:type="paragraph" w:styleId="6">
    <w:name w:val="heading 6"/>
    <w:basedOn w:val="a1"/>
    <w:next w:val="a1"/>
    <w:link w:val="60"/>
    <w:unhideWhenUsed/>
    <w:qFormat/>
    <w:rsid w:val="00A6661E"/>
    <w:pPr>
      <w:keepNext/>
      <w:keepLines/>
      <w:spacing w:before="200"/>
      <w:ind w:firstLine="567"/>
      <w:jc w:val="left"/>
      <w:outlineLvl w:val="5"/>
    </w:pPr>
    <w:rPr>
      <w:rFonts w:ascii="Cambria" w:eastAsia="Times New Roman" w:hAnsi="Cambria"/>
      <w:i/>
      <w:iCs/>
      <w:color w:val="243F60"/>
      <w:szCs w:val="20"/>
    </w:rPr>
  </w:style>
  <w:style w:type="paragraph" w:styleId="7">
    <w:name w:val="heading 7"/>
    <w:basedOn w:val="a1"/>
    <w:next w:val="a1"/>
    <w:link w:val="70"/>
    <w:unhideWhenUsed/>
    <w:qFormat/>
    <w:rsid w:val="00A6661E"/>
    <w:pPr>
      <w:keepNext/>
      <w:keepLines/>
      <w:spacing w:before="200"/>
      <w:ind w:firstLine="567"/>
      <w:jc w:val="left"/>
      <w:outlineLvl w:val="6"/>
    </w:pPr>
    <w:rPr>
      <w:rFonts w:ascii="Cambria" w:eastAsia="Times New Roman" w:hAnsi="Cambria"/>
      <w:i/>
      <w:iCs/>
      <w:color w:val="404040"/>
      <w:szCs w:val="20"/>
    </w:rPr>
  </w:style>
  <w:style w:type="paragraph" w:styleId="8">
    <w:name w:val="heading 8"/>
    <w:basedOn w:val="a1"/>
    <w:next w:val="a1"/>
    <w:link w:val="80"/>
    <w:qFormat/>
    <w:rsid w:val="00777429"/>
    <w:pPr>
      <w:spacing w:before="240" w:after="60" w:line="240" w:lineRule="auto"/>
      <w:jc w:val="left"/>
      <w:outlineLvl w:val="7"/>
    </w:pPr>
    <w:rPr>
      <w:rFonts w:eastAsia="Times New Roman"/>
      <w:i/>
      <w:iCs/>
      <w:szCs w:val="24"/>
    </w:rPr>
  </w:style>
  <w:style w:type="paragraph" w:styleId="9">
    <w:name w:val="heading 9"/>
    <w:basedOn w:val="a1"/>
    <w:next w:val="a1"/>
    <w:link w:val="90"/>
    <w:uiPriority w:val="9"/>
    <w:semiHidden/>
    <w:unhideWhenUsed/>
    <w:qFormat/>
    <w:rsid w:val="00A6661E"/>
    <w:pPr>
      <w:keepNext/>
      <w:keepLines/>
      <w:spacing w:before="200"/>
      <w:ind w:firstLine="567"/>
      <w:jc w:val="left"/>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BD7213"/>
    <w:rPr>
      <w:rFonts w:ascii="Times New Roman" w:eastAsia="Calibri" w:hAnsi="Times New Roman"/>
      <w:b/>
      <w:bCs/>
      <w:sz w:val="32"/>
      <w:szCs w:val="28"/>
      <w:lang w:eastAsia="en-US"/>
    </w:rPr>
  </w:style>
  <w:style w:type="paragraph" w:styleId="a6">
    <w:name w:val="Subtitle"/>
    <w:aliases w:val="заголовок 2"/>
    <w:basedOn w:val="21"/>
    <w:next w:val="21"/>
    <w:link w:val="a7"/>
    <w:autoRedefine/>
    <w:qFormat/>
    <w:rsid w:val="00DB36C2"/>
    <w:pPr>
      <w:spacing w:before="300" w:after="240"/>
      <w:ind w:firstLine="567"/>
      <w:jc w:val="center"/>
      <w:outlineLvl w:val="1"/>
    </w:pPr>
    <w:rPr>
      <w:b/>
      <w:i w:val="0"/>
    </w:rPr>
  </w:style>
  <w:style w:type="character" w:customStyle="1" w:styleId="a7">
    <w:name w:val="Подзаголовок Знак"/>
    <w:aliases w:val="заголовок 2 Знак"/>
    <w:link w:val="a6"/>
    <w:rsid w:val="00DB36C2"/>
    <w:rPr>
      <w:rFonts w:ascii="Times New Roman" w:eastAsia="Calibri" w:hAnsi="Times New Roman"/>
      <w:b/>
      <w:sz w:val="24"/>
      <w:szCs w:val="24"/>
      <w:lang w:eastAsia="en-US"/>
    </w:rPr>
  </w:style>
  <w:style w:type="paragraph" w:styleId="21">
    <w:name w:val="toc 2"/>
    <w:basedOn w:val="a1"/>
    <w:next w:val="a1"/>
    <w:autoRedefine/>
    <w:uiPriority w:val="39"/>
    <w:unhideWhenUsed/>
    <w:qFormat/>
    <w:rsid w:val="001E0877"/>
    <w:pPr>
      <w:spacing w:after="100"/>
      <w:ind w:firstLine="709"/>
    </w:pPr>
    <w:rPr>
      <w:i/>
      <w:szCs w:val="24"/>
    </w:rPr>
  </w:style>
  <w:style w:type="paragraph" w:styleId="a8">
    <w:name w:val="List Paragraph"/>
    <w:basedOn w:val="a1"/>
    <w:uiPriority w:val="34"/>
    <w:qFormat/>
    <w:rsid w:val="002B0933"/>
    <w:pPr>
      <w:ind w:left="720"/>
      <w:contextualSpacing/>
    </w:pPr>
  </w:style>
  <w:style w:type="paragraph" w:styleId="a9">
    <w:name w:val="TOC Heading"/>
    <w:basedOn w:val="1"/>
    <w:next w:val="a1"/>
    <w:uiPriority w:val="39"/>
    <w:unhideWhenUsed/>
    <w:qFormat/>
    <w:rsid w:val="002B0933"/>
    <w:pPr>
      <w:spacing w:before="480" w:line="276" w:lineRule="auto"/>
      <w:outlineLvl w:val="9"/>
    </w:pPr>
    <w:rPr>
      <w:rFonts w:ascii="Cambria" w:hAnsi="Cambria"/>
      <w:color w:val="365F91"/>
      <w:sz w:val="28"/>
    </w:rPr>
  </w:style>
  <w:style w:type="paragraph" w:styleId="aa">
    <w:name w:val="footer"/>
    <w:basedOn w:val="a1"/>
    <w:link w:val="ab"/>
    <w:unhideWhenUsed/>
    <w:rsid w:val="00DC3493"/>
    <w:pPr>
      <w:tabs>
        <w:tab w:val="center" w:pos="4677"/>
        <w:tab w:val="right" w:pos="9355"/>
      </w:tabs>
      <w:spacing w:line="240" w:lineRule="auto"/>
    </w:pPr>
  </w:style>
  <w:style w:type="character" w:customStyle="1" w:styleId="ab">
    <w:name w:val="Нижний колонтитул Знак"/>
    <w:link w:val="aa"/>
    <w:rsid w:val="00DC3493"/>
    <w:rPr>
      <w:rFonts w:ascii="Times New Roman" w:eastAsia="Calibri" w:hAnsi="Times New Roman"/>
      <w:sz w:val="24"/>
      <w:szCs w:val="22"/>
      <w:lang w:eastAsia="en-US"/>
    </w:rPr>
  </w:style>
  <w:style w:type="paragraph" w:customStyle="1" w:styleId="S">
    <w:name w:val="S_Титульный"/>
    <w:basedOn w:val="a1"/>
    <w:rsid w:val="00DC3493"/>
    <w:pPr>
      <w:ind w:left="3060"/>
      <w:jc w:val="right"/>
    </w:pPr>
    <w:rPr>
      <w:rFonts w:eastAsia="Times New Roman"/>
      <w:b/>
      <w:caps/>
      <w:szCs w:val="24"/>
      <w:lang w:eastAsia="ru-RU"/>
    </w:rPr>
  </w:style>
  <w:style w:type="paragraph" w:styleId="ac">
    <w:name w:val="Balloon Text"/>
    <w:basedOn w:val="a1"/>
    <w:link w:val="ad"/>
    <w:uiPriority w:val="99"/>
    <w:semiHidden/>
    <w:unhideWhenUsed/>
    <w:rsid w:val="00DC3493"/>
    <w:pPr>
      <w:spacing w:line="240" w:lineRule="auto"/>
    </w:pPr>
    <w:rPr>
      <w:rFonts w:ascii="Tahoma" w:hAnsi="Tahoma"/>
      <w:sz w:val="16"/>
      <w:szCs w:val="16"/>
    </w:rPr>
  </w:style>
  <w:style w:type="character" w:customStyle="1" w:styleId="ad">
    <w:name w:val="Текст выноски Знак"/>
    <w:link w:val="ac"/>
    <w:uiPriority w:val="99"/>
    <w:semiHidden/>
    <w:rsid w:val="00DC3493"/>
    <w:rPr>
      <w:rFonts w:ascii="Tahoma" w:eastAsia="Calibri" w:hAnsi="Tahoma" w:cs="Tahoma"/>
      <w:sz w:val="16"/>
      <w:szCs w:val="16"/>
      <w:lang w:eastAsia="en-US"/>
    </w:rPr>
  </w:style>
  <w:style w:type="paragraph" w:styleId="ae">
    <w:name w:val="header"/>
    <w:basedOn w:val="a1"/>
    <w:link w:val="af"/>
    <w:uiPriority w:val="99"/>
    <w:unhideWhenUsed/>
    <w:rsid w:val="003A3F1A"/>
    <w:pPr>
      <w:tabs>
        <w:tab w:val="center" w:pos="4677"/>
        <w:tab w:val="right" w:pos="9355"/>
      </w:tabs>
    </w:pPr>
  </w:style>
  <w:style w:type="character" w:customStyle="1" w:styleId="af">
    <w:name w:val="Верхний колонтитул Знак"/>
    <w:link w:val="ae"/>
    <w:uiPriority w:val="99"/>
    <w:rsid w:val="003A3F1A"/>
    <w:rPr>
      <w:rFonts w:ascii="Times New Roman" w:eastAsia="Calibri" w:hAnsi="Times New Roman"/>
      <w:sz w:val="24"/>
      <w:szCs w:val="22"/>
      <w:lang w:eastAsia="en-US"/>
    </w:rPr>
  </w:style>
  <w:style w:type="paragraph" w:styleId="11">
    <w:name w:val="toc 1"/>
    <w:basedOn w:val="a1"/>
    <w:next w:val="a1"/>
    <w:autoRedefine/>
    <w:uiPriority w:val="39"/>
    <w:unhideWhenUsed/>
    <w:qFormat/>
    <w:rsid w:val="00DE12B6"/>
    <w:pPr>
      <w:tabs>
        <w:tab w:val="right" w:leader="dot" w:pos="10195"/>
      </w:tabs>
    </w:pPr>
    <w:rPr>
      <w:b/>
      <w:sz w:val="28"/>
      <w:szCs w:val="28"/>
    </w:rPr>
  </w:style>
  <w:style w:type="paragraph" w:styleId="31">
    <w:name w:val="toc 3"/>
    <w:basedOn w:val="a1"/>
    <w:next w:val="a1"/>
    <w:autoRedefine/>
    <w:uiPriority w:val="39"/>
    <w:unhideWhenUsed/>
    <w:qFormat/>
    <w:rsid w:val="003A3F1A"/>
    <w:pPr>
      <w:ind w:left="480"/>
    </w:pPr>
  </w:style>
  <w:style w:type="character" w:styleId="af0">
    <w:name w:val="Hyperlink"/>
    <w:uiPriority w:val="99"/>
    <w:rsid w:val="003A3F1A"/>
    <w:rPr>
      <w:color w:val="0000FF"/>
      <w:u w:val="single"/>
    </w:rPr>
  </w:style>
  <w:style w:type="paragraph" w:styleId="af1">
    <w:name w:val="Body Text"/>
    <w:basedOn w:val="a1"/>
    <w:link w:val="af2"/>
    <w:rsid w:val="00330C37"/>
    <w:pPr>
      <w:spacing w:after="120" w:line="240" w:lineRule="auto"/>
      <w:jc w:val="center"/>
    </w:pPr>
    <w:rPr>
      <w:rFonts w:ascii="Calibri" w:eastAsia="Times New Roman" w:hAnsi="Calibri"/>
      <w:lang w:eastAsia="ar-SA"/>
    </w:rPr>
  </w:style>
  <w:style w:type="character" w:customStyle="1" w:styleId="af2">
    <w:name w:val="Основной текст Знак"/>
    <w:link w:val="af1"/>
    <w:rsid w:val="00330C37"/>
    <w:rPr>
      <w:rFonts w:cs="Calibri"/>
      <w:sz w:val="24"/>
      <w:szCs w:val="22"/>
      <w:lang w:eastAsia="ar-SA"/>
    </w:rPr>
  </w:style>
  <w:style w:type="paragraph" w:styleId="a">
    <w:name w:val="List Bullet"/>
    <w:basedOn w:val="a1"/>
    <w:autoRedefine/>
    <w:semiHidden/>
    <w:rsid w:val="000B1F2C"/>
    <w:pPr>
      <w:numPr>
        <w:numId w:val="1"/>
      </w:numPr>
    </w:pPr>
    <w:rPr>
      <w:rFonts w:eastAsia="Times New Roman"/>
      <w:color w:val="333399"/>
      <w:w w:val="109"/>
      <w:szCs w:val="24"/>
      <w:lang w:eastAsia="ru-RU"/>
    </w:rPr>
  </w:style>
  <w:style w:type="paragraph" w:customStyle="1" w:styleId="S0">
    <w:name w:val="S_Маркированный"/>
    <w:basedOn w:val="a"/>
    <w:link w:val="S5"/>
    <w:rsid w:val="000B1F2C"/>
    <w:pPr>
      <w:tabs>
        <w:tab w:val="left" w:pos="992"/>
      </w:tabs>
      <w:spacing w:line="240" w:lineRule="auto"/>
    </w:pPr>
    <w:rPr>
      <w:color w:val="auto"/>
    </w:rPr>
  </w:style>
  <w:style w:type="character" w:customStyle="1" w:styleId="S5">
    <w:name w:val="S_Маркированный Знак"/>
    <w:link w:val="S0"/>
    <w:rsid w:val="000B1F2C"/>
    <w:rPr>
      <w:rFonts w:ascii="Times New Roman" w:hAnsi="Times New Roman"/>
      <w:w w:val="109"/>
      <w:sz w:val="24"/>
      <w:szCs w:val="24"/>
    </w:rPr>
  </w:style>
  <w:style w:type="paragraph" w:customStyle="1" w:styleId="S6">
    <w:name w:val="S_Обычный"/>
    <w:basedOn w:val="a1"/>
    <w:link w:val="S7"/>
    <w:rsid w:val="00BB358D"/>
    <w:pPr>
      <w:ind w:firstLine="709"/>
    </w:pPr>
    <w:rPr>
      <w:rFonts w:eastAsia="Times New Roman"/>
      <w:szCs w:val="24"/>
    </w:rPr>
  </w:style>
  <w:style w:type="character" w:customStyle="1" w:styleId="S7">
    <w:name w:val="S_Обычный Знак"/>
    <w:link w:val="S6"/>
    <w:rsid w:val="00BB358D"/>
    <w:rPr>
      <w:rFonts w:ascii="Times New Roman" w:hAnsi="Times New Roman"/>
      <w:sz w:val="24"/>
      <w:szCs w:val="24"/>
    </w:rPr>
  </w:style>
  <w:style w:type="paragraph" w:styleId="32">
    <w:name w:val="Body Text 3"/>
    <w:basedOn w:val="a1"/>
    <w:link w:val="33"/>
    <w:uiPriority w:val="99"/>
    <w:semiHidden/>
    <w:unhideWhenUsed/>
    <w:rsid w:val="00BB358D"/>
    <w:pPr>
      <w:spacing w:after="120"/>
      <w:ind w:firstLine="567"/>
      <w:jc w:val="left"/>
    </w:pPr>
    <w:rPr>
      <w:rFonts w:eastAsia="Times New Roman"/>
      <w:sz w:val="16"/>
      <w:szCs w:val="16"/>
    </w:rPr>
  </w:style>
  <w:style w:type="character" w:customStyle="1" w:styleId="33">
    <w:name w:val="Основной текст 3 Знак"/>
    <w:link w:val="32"/>
    <w:uiPriority w:val="99"/>
    <w:semiHidden/>
    <w:rsid w:val="00BB358D"/>
    <w:rPr>
      <w:rFonts w:ascii="Times New Roman" w:hAnsi="Times New Roman"/>
      <w:sz w:val="16"/>
      <w:szCs w:val="16"/>
    </w:rPr>
  </w:style>
  <w:style w:type="character" w:customStyle="1" w:styleId="30">
    <w:name w:val="Заголовок 3 Знак"/>
    <w:link w:val="3"/>
    <w:uiPriority w:val="9"/>
    <w:rsid w:val="00D2364D"/>
    <w:rPr>
      <w:rFonts w:ascii="Times New Roman" w:hAnsi="Times New Roman"/>
      <w:b/>
      <w:bCs/>
      <w:i/>
      <w:sz w:val="24"/>
      <w:szCs w:val="26"/>
      <w:u w:val="single"/>
      <w:lang w:eastAsia="en-US"/>
    </w:rPr>
  </w:style>
  <w:style w:type="paragraph" w:styleId="22">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Знак Знак Знак Знак Знак"/>
    <w:basedOn w:val="a1"/>
    <w:link w:val="23"/>
    <w:rsid w:val="000A05AE"/>
    <w:pPr>
      <w:spacing w:after="120" w:line="480" w:lineRule="auto"/>
      <w:ind w:left="283"/>
      <w:jc w:val="left"/>
    </w:pPr>
    <w:rPr>
      <w:rFonts w:eastAsia="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 Знак Знак Знак Знак Знак1, Знак Знак Знак Знак Знак Char Знак, Знак Знак Знак Знак Знак Char Char Знак,Знак Знак Знак Знак Знак Знак1"/>
    <w:link w:val="22"/>
    <w:rsid w:val="000A05AE"/>
    <w:rPr>
      <w:rFonts w:ascii="Times New Roman" w:hAnsi="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4"/>
    <w:rsid w:val="000A05AE"/>
    <w:pPr>
      <w:spacing w:after="120" w:line="240" w:lineRule="auto"/>
      <w:ind w:left="283"/>
      <w:jc w:val="left"/>
    </w:pPr>
    <w:rPr>
      <w:rFonts w:eastAsia="Times New Roman"/>
      <w:szCs w:val="24"/>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3"/>
    <w:rsid w:val="000A05AE"/>
    <w:rPr>
      <w:rFonts w:ascii="Times New Roman" w:hAnsi="Times New Roman"/>
      <w:sz w:val="24"/>
      <w:szCs w:val="24"/>
    </w:rPr>
  </w:style>
  <w:style w:type="table" w:styleId="af5">
    <w:name w:val="Table Grid"/>
    <w:basedOn w:val="a4"/>
    <w:uiPriority w:val="59"/>
    <w:rsid w:val="0031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rsid w:val="00E1376E"/>
    <w:pPr>
      <w:widowControl w:val="0"/>
      <w:autoSpaceDE w:val="0"/>
      <w:autoSpaceDN w:val="0"/>
      <w:adjustRightInd w:val="0"/>
      <w:spacing w:line="410" w:lineRule="exact"/>
      <w:jc w:val="left"/>
    </w:pPr>
    <w:rPr>
      <w:rFonts w:ascii="MS Reference Sans Serif" w:eastAsia="Times New Roman" w:hAnsi="MS Reference Sans Serif"/>
      <w:color w:val="000000"/>
      <w:szCs w:val="24"/>
      <w:lang w:eastAsia="ru-RU"/>
    </w:rPr>
  </w:style>
  <w:style w:type="character" w:customStyle="1" w:styleId="FontStyle12">
    <w:name w:val="Font Style12"/>
    <w:uiPriority w:val="99"/>
    <w:rsid w:val="00E1376E"/>
    <w:rPr>
      <w:rFonts w:ascii="MS Reference Sans Serif" w:hAnsi="MS Reference Sans Serif" w:cs="MS Reference Sans Serif"/>
      <w:sz w:val="20"/>
      <w:szCs w:val="20"/>
    </w:rPr>
  </w:style>
  <w:style w:type="paragraph" w:styleId="24">
    <w:name w:val="Body Text 2"/>
    <w:basedOn w:val="a1"/>
    <w:link w:val="25"/>
    <w:rsid w:val="00F600D0"/>
    <w:pPr>
      <w:spacing w:after="120" w:line="480" w:lineRule="auto"/>
      <w:jc w:val="left"/>
    </w:pPr>
    <w:rPr>
      <w:rFonts w:eastAsia="Times New Roman"/>
      <w:szCs w:val="24"/>
    </w:rPr>
  </w:style>
  <w:style w:type="character" w:customStyle="1" w:styleId="25">
    <w:name w:val="Основной текст 2 Знак"/>
    <w:link w:val="24"/>
    <w:rsid w:val="00F600D0"/>
    <w:rPr>
      <w:rFonts w:ascii="Times New Roman" w:hAnsi="Times New Roman"/>
      <w:sz w:val="24"/>
      <w:szCs w:val="24"/>
    </w:rPr>
  </w:style>
  <w:style w:type="character" w:customStyle="1" w:styleId="FontStyle18">
    <w:name w:val="Font Style18"/>
    <w:rsid w:val="00CB4132"/>
    <w:rPr>
      <w:rFonts w:ascii="MS Reference Sans Serif" w:hAnsi="MS Reference Sans Serif" w:cs="MS Reference Sans Serif"/>
      <w:sz w:val="20"/>
      <w:szCs w:val="20"/>
    </w:rPr>
  </w:style>
  <w:style w:type="paragraph" w:customStyle="1" w:styleId="Style1">
    <w:name w:val="Style1"/>
    <w:basedOn w:val="a1"/>
    <w:rsid w:val="00CB4132"/>
    <w:pPr>
      <w:widowControl w:val="0"/>
      <w:autoSpaceDE w:val="0"/>
      <w:autoSpaceDN w:val="0"/>
      <w:adjustRightInd w:val="0"/>
      <w:spacing w:line="410" w:lineRule="exact"/>
      <w:ind w:firstLine="468"/>
    </w:pPr>
    <w:rPr>
      <w:rFonts w:ascii="MS Reference Sans Serif" w:eastAsia="Times New Roman" w:hAnsi="MS Reference Sans Serif"/>
      <w:color w:val="000000"/>
      <w:szCs w:val="24"/>
      <w:lang w:eastAsia="ru-RU"/>
    </w:rPr>
  </w:style>
  <w:style w:type="character" w:customStyle="1" w:styleId="FontStyle15">
    <w:name w:val="Font Style15"/>
    <w:rsid w:val="00CB4132"/>
    <w:rPr>
      <w:rFonts w:ascii="MS Reference Sans Serif" w:hAnsi="MS Reference Sans Serif" w:cs="MS Reference Sans Serif"/>
      <w:b/>
      <w:bCs/>
      <w:sz w:val="30"/>
      <w:szCs w:val="30"/>
    </w:rPr>
  </w:style>
  <w:style w:type="character" w:customStyle="1" w:styleId="20">
    <w:name w:val="Заголовок 2 Знак"/>
    <w:link w:val="2"/>
    <w:rsid w:val="00E516F5"/>
    <w:rPr>
      <w:rFonts w:ascii="Times New Roman" w:hAnsi="Times New Roman"/>
      <w:b/>
      <w:bCs/>
      <w:iCs/>
      <w:sz w:val="24"/>
      <w:szCs w:val="28"/>
      <w:lang w:eastAsia="en-US"/>
    </w:rPr>
  </w:style>
  <w:style w:type="character" w:customStyle="1" w:styleId="40">
    <w:name w:val="Заголовок 4 Знак"/>
    <w:link w:val="4"/>
    <w:uiPriority w:val="9"/>
    <w:rsid w:val="00966565"/>
    <w:rPr>
      <w:rFonts w:ascii="Times New Roman" w:hAnsi="Times New Roman"/>
      <w:b/>
      <w:bCs/>
      <w:i/>
      <w:sz w:val="24"/>
      <w:szCs w:val="28"/>
      <w:lang w:eastAsia="en-US"/>
    </w:rPr>
  </w:style>
  <w:style w:type="paragraph" w:styleId="a2">
    <w:name w:val="Normal (Web)"/>
    <w:basedOn w:val="a1"/>
    <w:link w:val="af6"/>
    <w:unhideWhenUsed/>
    <w:rsid w:val="005B6D54"/>
    <w:rPr>
      <w:szCs w:val="24"/>
    </w:rPr>
  </w:style>
  <w:style w:type="paragraph" w:styleId="41">
    <w:name w:val="toc 4"/>
    <w:basedOn w:val="a1"/>
    <w:next w:val="a1"/>
    <w:autoRedefine/>
    <w:uiPriority w:val="39"/>
    <w:unhideWhenUsed/>
    <w:rsid w:val="00D33F2C"/>
    <w:pPr>
      <w:ind w:left="720"/>
    </w:pPr>
  </w:style>
  <w:style w:type="character" w:customStyle="1" w:styleId="50">
    <w:name w:val="Заголовок 5 Знак"/>
    <w:link w:val="5"/>
    <w:uiPriority w:val="9"/>
    <w:rsid w:val="00A6661E"/>
    <w:rPr>
      <w:rFonts w:ascii="Cambria" w:hAnsi="Cambria"/>
      <w:color w:val="243F60"/>
      <w:sz w:val="24"/>
    </w:rPr>
  </w:style>
  <w:style w:type="character" w:customStyle="1" w:styleId="60">
    <w:name w:val="Заголовок 6 Знак"/>
    <w:link w:val="6"/>
    <w:rsid w:val="00A6661E"/>
    <w:rPr>
      <w:rFonts w:ascii="Cambria" w:hAnsi="Cambria"/>
      <w:i/>
      <w:iCs/>
      <w:color w:val="243F60"/>
      <w:sz w:val="24"/>
    </w:rPr>
  </w:style>
  <w:style w:type="character" w:customStyle="1" w:styleId="70">
    <w:name w:val="Заголовок 7 Знак"/>
    <w:link w:val="7"/>
    <w:rsid w:val="00A6661E"/>
    <w:rPr>
      <w:rFonts w:ascii="Cambria" w:hAnsi="Cambria"/>
      <w:i/>
      <w:iCs/>
      <w:color w:val="404040"/>
      <w:sz w:val="24"/>
    </w:rPr>
  </w:style>
  <w:style w:type="character" w:customStyle="1" w:styleId="90">
    <w:name w:val="Заголовок 9 Знак"/>
    <w:link w:val="9"/>
    <w:uiPriority w:val="9"/>
    <w:semiHidden/>
    <w:rsid w:val="00A6661E"/>
    <w:rPr>
      <w:rFonts w:ascii="Cambria" w:hAnsi="Cambria"/>
      <w:i/>
      <w:iCs/>
      <w:color w:val="404040"/>
    </w:rPr>
  </w:style>
  <w:style w:type="character" w:styleId="af7">
    <w:name w:val="FollowedHyperlink"/>
    <w:uiPriority w:val="99"/>
    <w:semiHidden/>
    <w:unhideWhenUsed/>
    <w:rsid w:val="00A6661E"/>
    <w:rPr>
      <w:color w:val="800080"/>
      <w:u w:val="single"/>
    </w:rPr>
  </w:style>
  <w:style w:type="character" w:styleId="af8">
    <w:name w:val="Placeholder Text"/>
    <w:uiPriority w:val="99"/>
    <w:semiHidden/>
    <w:rsid w:val="00A6661E"/>
    <w:rPr>
      <w:color w:val="808080"/>
    </w:rPr>
  </w:style>
  <w:style w:type="paragraph" w:customStyle="1" w:styleId="Style2">
    <w:name w:val="Style2"/>
    <w:basedOn w:val="a1"/>
    <w:rsid w:val="00A6661E"/>
    <w:pPr>
      <w:widowControl w:val="0"/>
      <w:autoSpaceDE w:val="0"/>
      <w:autoSpaceDN w:val="0"/>
      <w:adjustRightInd w:val="0"/>
      <w:spacing w:line="410" w:lineRule="exact"/>
      <w:ind w:firstLine="468"/>
    </w:pPr>
    <w:rPr>
      <w:rFonts w:ascii="MS Reference Sans Serif" w:eastAsia="Times New Roman" w:hAnsi="MS Reference Sans Serif"/>
      <w:szCs w:val="24"/>
      <w:lang w:eastAsia="ru-RU"/>
    </w:rPr>
  </w:style>
  <w:style w:type="paragraph" w:customStyle="1" w:styleId="Style3">
    <w:name w:val="Style3"/>
    <w:basedOn w:val="a1"/>
    <w:rsid w:val="00A6661E"/>
    <w:pPr>
      <w:widowControl w:val="0"/>
      <w:autoSpaceDE w:val="0"/>
      <w:autoSpaceDN w:val="0"/>
      <w:adjustRightInd w:val="0"/>
      <w:spacing w:line="410" w:lineRule="exact"/>
      <w:jc w:val="center"/>
    </w:pPr>
    <w:rPr>
      <w:rFonts w:ascii="MS Reference Sans Serif" w:eastAsia="Times New Roman" w:hAnsi="MS Reference Sans Serif"/>
      <w:szCs w:val="24"/>
      <w:lang w:eastAsia="ru-RU"/>
    </w:rPr>
  </w:style>
  <w:style w:type="paragraph" w:customStyle="1" w:styleId="Style4">
    <w:name w:val="Style4"/>
    <w:basedOn w:val="a1"/>
    <w:rsid w:val="00A6661E"/>
    <w:pPr>
      <w:widowControl w:val="0"/>
      <w:autoSpaceDE w:val="0"/>
      <w:autoSpaceDN w:val="0"/>
      <w:adjustRightInd w:val="0"/>
      <w:spacing w:line="411" w:lineRule="exact"/>
      <w:ind w:firstLine="540"/>
      <w:jc w:val="center"/>
    </w:pPr>
    <w:rPr>
      <w:rFonts w:ascii="MS Reference Sans Serif" w:eastAsia="Times New Roman" w:hAnsi="MS Reference Sans Serif"/>
      <w:szCs w:val="24"/>
      <w:lang w:eastAsia="ru-RU"/>
    </w:rPr>
  </w:style>
  <w:style w:type="paragraph" w:customStyle="1" w:styleId="Style5">
    <w:name w:val="Style5"/>
    <w:basedOn w:val="a1"/>
    <w:rsid w:val="00A6661E"/>
    <w:pPr>
      <w:widowControl w:val="0"/>
      <w:autoSpaceDE w:val="0"/>
      <w:autoSpaceDN w:val="0"/>
      <w:adjustRightInd w:val="0"/>
      <w:spacing w:line="410" w:lineRule="exact"/>
      <w:ind w:hanging="331"/>
      <w:jc w:val="center"/>
    </w:pPr>
    <w:rPr>
      <w:rFonts w:ascii="MS Reference Sans Serif" w:eastAsia="Times New Roman" w:hAnsi="MS Reference Sans Serif"/>
      <w:szCs w:val="24"/>
      <w:lang w:eastAsia="ru-RU"/>
    </w:rPr>
  </w:style>
  <w:style w:type="character" w:customStyle="1" w:styleId="FontStyle13">
    <w:name w:val="Font Style13"/>
    <w:rsid w:val="00A6661E"/>
    <w:rPr>
      <w:rFonts w:ascii="MS Reference Sans Serif" w:hAnsi="MS Reference Sans Serif" w:cs="MS Reference Sans Serif"/>
      <w:sz w:val="20"/>
      <w:szCs w:val="20"/>
    </w:rPr>
  </w:style>
  <w:style w:type="character" w:customStyle="1" w:styleId="FontStyle11">
    <w:name w:val="Font Style11"/>
    <w:rsid w:val="00A6661E"/>
    <w:rPr>
      <w:rFonts w:ascii="MS Reference Sans Serif" w:hAnsi="MS Reference Sans Serif" w:cs="MS Reference Sans Serif"/>
      <w:b/>
      <w:bCs/>
      <w:i/>
      <w:iCs/>
      <w:spacing w:val="-10"/>
      <w:sz w:val="20"/>
      <w:szCs w:val="20"/>
    </w:rPr>
  </w:style>
  <w:style w:type="character" w:customStyle="1" w:styleId="FontStyle14">
    <w:name w:val="Font Style14"/>
    <w:rsid w:val="00A6661E"/>
    <w:rPr>
      <w:rFonts w:ascii="MS Reference Sans Serif" w:hAnsi="MS Reference Sans Serif" w:cs="MS Reference Sans Serif"/>
      <w:sz w:val="30"/>
      <w:szCs w:val="30"/>
    </w:rPr>
  </w:style>
  <w:style w:type="paragraph" w:customStyle="1" w:styleId="Style7">
    <w:name w:val="Style7"/>
    <w:basedOn w:val="a1"/>
    <w:rsid w:val="00A6661E"/>
    <w:pPr>
      <w:widowControl w:val="0"/>
      <w:autoSpaceDE w:val="0"/>
      <w:autoSpaceDN w:val="0"/>
      <w:adjustRightInd w:val="0"/>
      <w:spacing w:line="240" w:lineRule="auto"/>
      <w:jc w:val="center"/>
    </w:pPr>
    <w:rPr>
      <w:rFonts w:ascii="MS Reference Sans Serif" w:eastAsia="Times New Roman" w:hAnsi="MS Reference Sans Serif"/>
      <w:szCs w:val="24"/>
      <w:lang w:eastAsia="ru-RU"/>
    </w:rPr>
  </w:style>
  <w:style w:type="table" w:customStyle="1" w:styleId="12">
    <w:name w:val="Светлая заливка1"/>
    <w:basedOn w:val="a4"/>
    <w:uiPriority w:val="60"/>
    <w:rsid w:val="00A666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A666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A6661E"/>
    <w:rPr>
      <w:rFonts w:ascii="MS Reference Sans Serif" w:hAnsi="MS Reference Sans Serif" w:cs="MS Reference Sans Serif"/>
      <w:b/>
      <w:bCs/>
      <w:sz w:val="18"/>
      <w:szCs w:val="18"/>
    </w:rPr>
  </w:style>
  <w:style w:type="paragraph" w:customStyle="1" w:styleId="Style8">
    <w:name w:val="Style8"/>
    <w:basedOn w:val="a1"/>
    <w:rsid w:val="00A6661E"/>
    <w:pPr>
      <w:widowControl w:val="0"/>
      <w:autoSpaceDE w:val="0"/>
      <w:autoSpaceDN w:val="0"/>
      <w:adjustRightInd w:val="0"/>
      <w:spacing w:line="216" w:lineRule="exact"/>
      <w:ind w:firstLine="122"/>
      <w:jc w:val="center"/>
    </w:pPr>
    <w:rPr>
      <w:rFonts w:ascii="MS Reference Sans Serif" w:eastAsia="Times New Roman" w:hAnsi="MS Reference Sans Serif"/>
      <w:szCs w:val="24"/>
      <w:lang w:eastAsia="ru-RU"/>
    </w:rPr>
  </w:style>
  <w:style w:type="character" w:customStyle="1" w:styleId="FontStyle20">
    <w:name w:val="Font Style20"/>
    <w:uiPriority w:val="99"/>
    <w:rsid w:val="00A6661E"/>
    <w:rPr>
      <w:rFonts w:ascii="Consolas" w:hAnsi="Consolas" w:cs="Consolas"/>
      <w:b/>
      <w:bCs/>
      <w:sz w:val="22"/>
      <w:szCs w:val="22"/>
    </w:rPr>
  </w:style>
  <w:style w:type="paragraph" w:customStyle="1" w:styleId="Style11">
    <w:name w:val="Style11"/>
    <w:basedOn w:val="a1"/>
    <w:uiPriority w:val="99"/>
    <w:rsid w:val="00A6661E"/>
    <w:pPr>
      <w:widowControl w:val="0"/>
      <w:autoSpaceDE w:val="0"/>
      <w:autoSpaceDN w:val="0"/>
      <w:adjustRightInd w:val="0"/>
      <w:spacing w:line="274" w:lineRule="exact"/>
    </w:pPr>
    <w:rPr>
      <w:rFonts w:ascii="MS Reference Sans Serif" w:eastAsia="Times New Roman" w:hAnsi="MS Reference Sans Serif"/>
      <w:szCs w:val="24"/>
      <w:lang w:eastAsia="ru-RU"/>
    </w:rPr>
  </w:style>
  <w:style w:type="paragraph" w:customStyle="1" w:styleId="Style13">
    <w:name w:val="Style13"/>
    <w:basedOn w:val="a1"/>
    <w:uiPriority w:val="99"/>
    <w:rsid w:val="00A6661E"/>
    <w:pPr>
      <w:widowControl w:val="0"/>
      <w:autoSpaceDE w:val="0"/>
      <w:autoSpaceDN w:val="0"/>
      <w:adjustRightInd w:val="0"/>
      <w:spacing w:line="277" w:lineRule="exact"/>
      <w:jc w:val="center"/>
    </w:pPr>
    <w:rPr>
      <w:rFonts w:ascii="MS Reference Sans Serif" w:eastAsia="Times New Roman" w:hAnsi="MS Reference Sans Serif"/>
      <w:szCs w:val="24"/>
      <w:lang w:eastAsia="ru-RU"/>
    </w:rPr>
  </w:style>
  <w:style w:type="paragraph" w:customStyle="1" w:styleId="Style12">
    <w:name w:val="Style12"/>
    <w:basedOn w:val="a1"/>
    <w:uiPriority w:val="99"/>
    <w:rsid w:val="00A6661E"/>
    <w:pPr>
      <w:widowControl w:val="0"/>
      <w:autoSpaceDE w:val="0"/>
      <w:autoSpaceDN w:val="0"/>
      <w:adjustRightInd w:val="0"/>
      <w:spacing w:line="281" w:lineRule="exact"/>
      <w:ind w:hanging="94"/>
    </w:pPr>
    <w:rPr>
      <w:rFonts w:ascii="MS Reference Sans Serif" w:eastAsia="Times New Roman" w:hAnsi="MS Reference Sans Serif"/>
      <w:szCs w:val="24"/>
      <w:lang w:eastAsia="ru-RU"/>
    </w:rPr>
  </w:style>
  <w:style w:type="character" w:customStyle="1" w:styleId="FontStyle16">
    <w:name w:val="Font Style16"/>
    <w:rsid w:val="00A6661E"/>
    <w:rPr>
      <w:rFonts w:ascii="MS Reference Sans Serif" w:hAnsi="MS Reference Sans Serif" w:cs="MS Reference Sans Serif"/>
      <w:sz w:val="18"/>
      <w:szCs w:val="18"/>
    </w:rPr>
  </w:style>
  <w:style w:type="paragraph" w:customStyle="1" w:styleId="Style9">
    <w:name w:val="Style9"/>
    <w:basedOn w:val="a1"/>
    <w:rsid w:val="00A6661E"/>
    <w:pPr>
      <w:widowControl w:val="0"/>
      <w:autoSpaceDE w:val="0"/>
      <w:autoSpaceDN w:val="0"/>
      <w:adjustRightInd w:val="0"/>
      <w:spacing w:line="238" w:lineRule="exact"/>
      <w:jc w:val="center"/>
    </w:pPr>
    <w:rPr>
      <w:rFonts w:ascii="MS Reference Sans Serif" w:eastAsia="Times New Roman" w:hAnsi="MS Reference Sans Serif"/>
      <w:szCs w:val="24"/>
      <w:lang w:eastAsia="ru-RU"/>
    </w:rPr>
  </w:style>
  <w:style w:type="character" w:customStyle="1" w:styleId="FontStyle17">
    <w:name w:val="Font Style17"/>
    <w:rsid w:val="00A6661E"/>
    <w:rPr>
      <w:rFonts w:ascii="MS Reference Sans Serif" w:hAnsi="MS Reference Sans Serif" w:cs="MS Reference Sans Serif"/>
      <w:b/>
      <w:bCs/>
      <w:spacing w:val="10"/>
      <w:sz w:val="14"/>
      <w:szCs w:val="14"/>
    </w:rPr>
  </w:style>
  <w:style w:type="character" w:customStyle="1" w:styleId="FontStyle19">
    <w:name w:val="Font Style19"/>
    <w:uiPriority w:val="99"/>
    <w:rsid w:val="00A6661E"/>
    <w:rPr>
      <w:rFonts w:ascii="MS Reference Sans Serif" w:hAnsi="MS Reference Sans Serif" w:cs="MS Reference Sans Serif"/>
      <w:sz w:val="18"/>
      <w:szCs w:val="18"/>
    </w:rPr>
  </w:style>
  <w:style w:type="character" w:customStyle="1" w:styleId="FontStyle22">
    <w:name w:val="Font Style22"/>
    <w:uiPriority w:val="99"/>
    <w:rsid w:val="00A6661E"/>
    <w:rPr>
      <w:rFonts w:ascii="MS Reference Sans Serif" w:hAnsi="MS Reference Sans Serif" w:cs="MS Reference Sans Serif"/>
      <w:b/>
      <w:bCs/>
      <w:sz w:val="18"/>
      <w:szCs w:val="18"/>
    </w:rPr>
  </w:style>
  <w:style w:type="paragraph" w:customStyle="1" w:styleId="Style10">
    <w:name w:val="Style10"/>
    <w:basedOn w:val="a1"/>
    <w:uiPriority w:val="99"/>
    <w:rsid w:val="00A6661E"/>
    <w:pPr>
      <w:widowControl w:val="0"/>
      <w:autoSpaceDE w:val="0"/>
      <w:autoSpaceDN w:val="0"/>
      <w:adjustRightInd w:val="0"/>
      <w:spacing w:line="240" w:lineRule="auto"/>
      <w:jc w:val="center"/>
    </w:pPr>
    <w:rPr>
      <w:rFonts w:ascii="Garamond" w:eastAsia="Times New Roman" w:hAnsi="Garamond"/>
      <w:szCs w:val="24"/>
      <w:lang w:eastAsia="ru-RU"/>
    </w:rPr>
  </w:style>
  <w:style w:type="character" w:customStyle="1" w:styleId="FontStyle23">
    <w:name w:val="Font Style23"/>
    <w:uiPriority w:val="99"/>
    <w:rsid w:val="00A6661E"/>
    <w:rPr>
      <w:rFonts w:ascii="Verdana" w:hAnsi="Verdana" w:cs="Verdana"/>
      <w:i/>
      <w:iCs/>
      <w:sz w:val="20"/>
      <w:szCs w:val="20"/>
    </w:rPr>
  </w:style>
  <w:style w:type="character" w:customStyle="1" w:styleId="FontStyle24">
    <w:name w:val="Font Style24"/>
    <w:uiPriority w:val="99"/>
    <w:rsid w:val="00A6661E"/>
    <w:rPr>
      <w:rFonts w:ascii="MS Reference Sans Serif" w:hAnsi="MS Reference Sans Serif" w:cs="MS Reference Sans Serif"/>
      <w:b/>
      <w:bCs/>
      <w:sz w:val="52"/>
      <w:szCs w:val="52"/>
    </w:rPr>
  </w:style>
  <w:style w:type="character" w:customStyle="1" w:styleId="FontStyle25">
    <w:name w:val="Font Style25"/>
    <w:uiPriority w:val="99"/>
    <w:rsid w:val="00A6661E"/>
    <w:rPr>
      <w:rFonts w:ascii="MS Reference Sans Serif" w:hAnsi="MS Reference Sans Serif" w:cs="MS Reference Sans Serif"/>
      <w:b/>
      <w:bCs/>
      <w:w w:val="20"/>
      <w:sz w:val="20"/>
      <w:szCs w:val="20"/>
    </w:rPr>
  </w:style>
  <w:style w:type="paragraph" w:customStyle="1" w:styleId="S1">
    <w:name w:val="S_Заголовок 1"/>
    <w:basedOn w:val="a1"/>
    <w:rsid w:val="00A6661E"/>
    <w:pPr>
      <w:numPr>
        <w:numId w:val="2"/>
      </w:numPr>
      <w:tabs>
        <w:tab w:val="clear" w:pos="360"/>
        <w:tab w:val="num" w:pos="720"/>
      </w:tabs>
      <w:spacing w:line="240" w:lineRule="auto"/>
      <w:ind w:left="720"/>
      <w:jc w:val="center"/>
    </w:pPr>
    <w:rPr>
      <w:rFonts w:eastAsia="Times New Roman"/>
      <w:b/>
      <w:caps/>
      <w:szCs w:val="24"/>
      <w:lang w:eastAsia="ru-RU"/>
    </w:rPr>
  </w:style>
  <w:style w:type="paragraph" w:customStyle="1" w:styleId="S2">
    <w:name w:val="S_Заголовок 2"/>
    <w:basedOn w:val="2"/>
    <w:rsid w:val="00A6661E"/>
    <w:pPr>
      <w:keepNext w:val="0"/>
      <w:numPr>
        <w:ilvl w:val="1"/>
        <w:numId w:val="2"/>
      </w:numPr>
      <w:spacing w:before="0" w:after="300" w:line="240" w:lineRule="auto"/>
    </w:pPr>
    <w:rPr>
      <w:bCs w:val="0"/>
      <w:i/>
      <w:iCs w:val="0"/>
      <w:szCs w:val="24"/>
      <w:lang w:eastAsia="ru-RU"/>
    </w:rPr>
  </w:style>
  <w:style w:type="paragraph" w:customStyle="1" w:styleId="S3">
    <w:name w:val="S_Заголовок 3"/>
    <w:basedOn w:val="3"/>
    <w:rsid w:val="00A6661E"/>
    <w:pPr>
      <w:keepNext w:val="0"/>
      <w:numPr>
        <w:ilvl w:val="2"/>
        <w:numId w:val="2"/>
      </w:numPr>
      <w:spacing w:before="0" w:after="0"/>
    </w:pPr>
    <w:rPr>
      <w:b w:val="0"/>
      <w:bCs w:val="0"/>
      <w:szCs w:val="24"/>
      <w:lang w:eastAsia="ru-RU"/>
    </w:rPr>
  </w:style>
  <w:style w:type="paragraph" w:customStyle="1" w:styleId="S4">
    <w:name w:val="S_Заголовок 4"/>
    <w:basedOn w:val="4"/>
    <w:autoRedefine/>
    <w:rsid w:val="00C9721D"/>
    <w:pPr>
      <w:keepNext w:val="0"/>
      <w:numPr>
        <w:ilvl w:val="3"/>
        <w:numId w:val="2"/>
      </w:numPr>
      <w:ind w:left="720"/>
    </w:pPr>
    <w:rPr>
      <w:bCs w:val="0"/>
      <w:szCs w:val="24"/>
      <w:lang w:eastAsia="ru-RU"/>
    </w:rPr>
  </w:style>
  <w:style w:type="character" w:styleId="af9">
    <w:name w:val="page number"/>
    <w:basedOn w:val="a3"/>
    <w:rsid w:val="00A6661E"/>
  </w:style>
  <w:style w:type="character" w:styleId="afa">
    <w:name w:val="Intense Reference"/>
    <w:uiPriority w:val="32"/>
    <w:qFormat/>
    <w:rsid w:val="00A6661E"/>
    <w:rPr>
      <w:b/>
      <w:bCs/>
      <w:smallCaps/>
      <w:color w:val="C0504D"/>
      <w:spacing w:val="5"/>
      <w:u w:val="single"/>
    </w:rPr>
  </w:style>
  <w:style w:type="paragraph" w:customStyle="1" w:styleId="afb">
    <w:name w:val="Таблица"/>
    <w:basedOn w:val="a1"/>
    <w:qFormat/>
    <w:rsid w:val="00A6661E"/>
    <w:pPr>
      <w:spacing w:line="240" w:lineRule="auto"/>
    </w:pPr>
    <w:rPr>
      <w:rFonts w:eastAsia="Times New Roman"/>
      <w:szCs w:val="24"/>
      <w:lang w:eastAsia="ru-RU"/>
    </w:rPr>
  </w:style>
  <w:style w:type="paragraph" w:customStyle="1" w:styleId="afc">
    <w:name w:val="Заголовок таблици"/>
    <w:basedOn w:val="a1"/>
    <w:rsid w:val="00A6661E"/>
    <w:pPr>
      <w:spacing w:line="240" w:lineRule="auto"/>
      <w:ind w:firstLine="540"/>
    </w:pPr>
    <w:rPr>
      <w:rFonts w:eastAsia="Times New Roman"/>
      <w:szCs w:val="24"/>
      <w:lang w:eastAsia="ru-RU"/>
    </w:rPr>
  </w:style>
  <w:style w:type="paragraph" w:styleId="afd">
    <w:name w:val="Title"/>
    <w:basedOn w:val="a1"/>
    <w:next w:val="a1"/>
    <w:link w:val="afe"/>
    <w:qFormat/>
    <w:rsid w:val="00844F55"/>
    <w:pPr>
      <w:spacing w:after="240" w:line="240" w:lineRule="auto"/>
      <w:jc w:val="center"/>
    </w:pPr>
    <w:rPr>
      <w:rFonts w:eastAsia="Times New Roman"/>
      <w:b/>
      <w:sz w:val="32"/>
      <w:szCs w:val="20"/>
    </w:rPr>
  </w:style>
  <w:style w:type="character" w:customStyle="1" w:styleId="afe">
    <w:name w:val="Заголовок Знак"/>
    <w:link w:val="afd"/>
    <w:rsid w:val="00844F55"/>
    <w:rPr>
      <w:rFonts w:ascii="Times New Roman" w:hAnsi="Times New Roman"/>
      <w:b/>
      <w:sz w:val="32"/>
    </w:rPr>
  </w:style>
  <w:style w:type="paragraph" w:customStyle="1" w:styleId="13">
    <w:name w:val="Обычный1"/>
    <w:rsid w:val="00A6661E"/>
    <w:rPr>
      <w:rFonts w:ascii="Times New Roman" w:hAnsi="Times New Roman"/>
      <w:sz w:val="24"/>
    </w:rPr>
  </w:style>
  <w:style w:type="paragraph" w:customStyle="1" w:styleId="aff">
    <w:name w:val="Обычный в таблице"/>
    <w:basedOn w:val="a1"/>
    <w:link w:val="aff0"/>
    <w:rsid w:val="00A6661E"/>
    <w:pPr>
      <w:ind w:hanging="6"/>
      <w:jc w:val="center"/>
    </w:pPr>
    <w:rPr>
      <w:rFonts w:eastAsia="Times New Roman"/>
      <w:szCs w:val="24"/>
    </w:rPr>
  </w:style>
  <w:style w:type="paragraph" w:customStyle="1" w:styleId="aff1">
    <w:name w:val="Заголовок таблицы"/>
    <w:basedOn w:val="a1"/>
    <w:semiHidden/>
    <w:rsid w:val="00A6661E"/>
    <w:pPr>
      <w:spacing w:before="60"/>
      <w:ind w:firstLine="709"/>
      <w:jc w:val="center"/>
    </w:pPr>
    <w:rPr>
      <w:rFonts w:ascii="Arial Black" w:eastAsia="Times New Roman" w:hAnsi="Arial Black" w:cs="Arial Black"/>
      <w:spacing w:val="-5"/>
      <w:sz w:val="16"/>
      <w:szCs w:val="16"/>
    </w:rPr>
  </w:style>
  <w:style w:type="character" w:customStyle="1" w:styleId="aff0">
    <w:name w:val="Обычный в таблице Знак"/>
    <w:link w:val="aff"/>
    <w:rsid w:val="00A6661E"/>
    <w:rPr>
      <w:rFonts w:ascii="Times New Roman" w:hAnsi="Times New Roman"/>
      <w:sz w:val="24"/>
      <w:szCs w:val="24"/>
    </w:rPr>
  </w:style>
  <w:style w:type="paragraph" w:styleId="aff2">
    <w:name w:val="caption"/>
    <w:basedOn w:val="a1"/>
    <w:next w:val="a1"/>
    <w:unhideWhenUsed/>
    <w:qFormat/>
    <w:rsid w:val="00A6661E"/>
    <w:pPr>
      <w:spacing w:after="200" w:line="240" w:lineRule="auto"/>
      <w:jc w:val="center"/>
    </w:pPr>
    <w:rPr>
      <w:rFonts w:eastAsia="Times New Roman"/>
      <w:b/>
      <w:bCs/>
      <w:color w:val="4F81BD"/>
      <w:sz w:val="18"/>
      <w:szCs w:val="18"/>
      <w:lang w:eastAsia="ru-RU"/>
    </w:rPr>
  </w:style>
  <w:style w:type="paragraph" w:customStyle="1" w:styleId="14">
    <w:name w:val="Без интервала1"/>
    <w:aliases w:val="с интервалом"/>
    <w:link w:val="aff3"/>
    <w:uiPriority w:val="1"/>
    <w:qFormat/>
    <w:rsid w:val="00A6661E"/>
    <w:rPr>
      <w:sz w:val="22"/>
      <w:szCs w:val="22"/>
      <w:lang w:eastAsia="en-US"/>
    </w:rPr>
  </w:style>
  <w:style w:type="character" w:customStyle="1" w:styleId="aff3">
    <w:name w:val="Без интервала Знак"/>
    <w:aliases w:val="с интервалом Знак"/>
    <w:link w:val="14"/>
    <w:uiPriority w:val="1"/>
    <w:rsid w:val="00A6661E"/>
    <w:rPr>
      <w:sz w:val="22"/>
      <w:szCs w:val="22"/>
      <w:lang w:val="ru-RU" w:eastAsia="en-US" w:bidi="ar-SA"/>
    </w:rPr>
  </w:style>
  <w:style w:type="paragraph" w:customStyle="1" w:styleId="aff4">
    <w:name w:val="Абзац рядовой"/>
    <w:basedOn w:val="a1"/>
    <w:link w:val="aff5"/>
    <w:autoRedefine/>
    <w:rsid w:val="00A6661E"/>
    <w:pPr>
      <w:spacing w:line="240" w:lineRule="auto"/>
    </w:pPr>
    <w:rPr>
      <w:rFonts w:eastAsia="Times New Roman"/>
      <w:sz w:val="28"/>
      <w:szCs w:val="28"/>
    </w:rPr>
  </w:style>
  <w:style w:type="character" w:customStyle="1" w:styleId="aff5">
    <w:name w:val="Абзац рядовой Знак"/>
    <w:link w:val="aff4"/>
    <w:rsid w:val="00A6661E"/>
    <w:rPr>
      <w:rFonts w:ascii="Times New Roman" w:hAnsi="Times New Roman"/>
      <w:sz w:val="28"/>
      <w:szCs w:val="28"/>
    </w:rPr>
  </w:style>
  <w:style w:type="paragraph" w:customStyle="1" w:styleId="ConsPlusNormal">
    <w:name w:val="ConsPlusNormal"/>
    <w:link w:val="ConsPlusNormal0"/>
    <w:rsid w:val="00A6661E"/>
    <w:pPr>
      <w:widowControl w:val="0"/>
      <w:autoSpaceDE w:val="0"/>
      <w:autoSpaceDN w:val="0"/>
      <w:adjustRightInd w:val="0"/>
      <w:ind w:firstLine="720"/>
    </w:pPr>
    <w:rPr>
      <w:rFonts w:ascii="Arial" w:hAnsi="Arial" w:cs="Arial"/>
    </w:rPr>
  </w:style>
  <w:style w:type="paragraph" w:customStyle="1" w:styleId="ConsNormal">
    <w:name w:val="ConsNormal"/>
    <w:rsid w:val="00A6661E"/>
    <w:pPr>
      <w:widowControl w:val="0"/>
      <w:suppressAutoHyphens/>
      <w:autoSpaceDE w:val="0"/>
      <w:ind w:firstLine="720"/>
    </w:pPr>
    <w:rPr>
      <w:rFonts w:ascii="Arial" w:eastAsia="Arial" w:hAnsi="Arial" w:cs="Arial"/>
      <w:lang w:eastAsia="ar-SA"/>
    </w:rPr>
  </w:style>
  <w:style w:type="paragraph" w:customStyle="1" w:styleId="aff6">
    <w:name w:val="СтильЗ"/>
    <w:basedOn w:val="a1"/>
    <w:link w:val="aff7"/>
    <w:qFormat/>
    <w:rsid w:val="00A6661E"/>
    <w:pPr>
      <w:ind w:firstLine="567"/>
    </w:pPr>
    <w:rPr>
      <w:rFonts w:eastAsia="Times New Roman"/>
      <w:szCs w:val="20"/>
    </w:rPr>
  </w:style>
  <w:style w:type="character" w:customStyle="1" w:styleId="aff7">
    <w:name w:val="СтильЗ Знак"/>
    <w:link w:val="aff6"/>
    <w:rsid w:val="00A6661E"/>
    <w:rPr>
      <w:rFonts w:ascii="Times New Roman" w:hAnsi="Times New Roman"/>
      <w:sz w:val="24"/>
    </w:rPr>
  </w:style>
  <w:style w:type="paragraph" w:customStyle="1" w:styleId="26">
    <w:name w:val="Заг 2 Знак"/>
    <w:basedOn w:val="a1"/>
    <w:link w:val="27"/>
    <w:qFormat/>
    <w:rsid w:val="00A6661E"/>
    <w:pPr>
      <w:spacing w:before="240" w:after="180" w:line="240" w:lineRule="auto"/>
      <w:contextualSpacing/>
      <w:jc w:val="left"/>
    </w:pPr>
    <w:rPr>
      <w:rFonts w:ascii="Arial" w:eastAsia="Times New Roman" w:hAnsi="Arial"/>
      <w:b/>
      <w:caps/>
      <w:shadow/>
      <w:color w:val="0070C0"/>
      <w:szCs w:val="28"/>
    </w:rPr>
  </w:style>
  <w:style w:type="character" w:customStyle="1" w:styleId="27">
    <w:name w:val="Заг 2 Знак Знак"/>
    <w:link w:val="26"/>
    <w:rsid w:val="00A6661E"/>
    <w:rPr>
      <w:rFonts w:ascii="Arial" w:hAnsi="Arial" w:cs="Arial"/>
      <w:b/>
      <w:caps/>
      <w:shadow/>
      <w:color w:val="0070C0"/>
      <w:sz w:val="24"/>
      <w:szCs w:val="28"/>
    </w:rPr>
  </w:style>
  <w:style w:type="character" w:styleId="aff8">
    <w:name w:val="Intense Emphasis"/>
    <w:qFormat/>
    <w:rsid w:val="00A6661E"/>
    <w:rPr>
      <w:b/>
      <w:bCs/>
      <w:i/>
      <w:iCs/>
      <w:color w:val="4F81BD"/>
    </w:rPr>
  </w:style>
  <w:style w:type="character" w:customStyle="1" w:styleId="S10">
    <w:name w:val="S_Маркированный Знак1"/>
    <w:rsid w:val="00A6661E"/>
    <w:rPr>
      <w:sz w:val="24"/>
      <w:szCs w:val="24"/>
    </w:rPr>
  </w:style>
  <w:style w:type="paragraph" w:customStyle="1" w:styleId="S8">
    <w:name w:val="S_Обычний подчёркнутый"/>
    <w:basedOn w:val="a1"/>
    <w:autoRedefine/>
    <w:qFormat/>
    <w:rsid w:val="00A6661E"/>
    <w:pPr>
      <w:suppressAutoHyphens/>
      <w:spacing w:line="240" w:lineRule="auto"/>
      <w:jc w:val="center"/>
    </w:pPr>
    <w:rPr>
      <w:rFonts w:eastAsia="Times New Roman"/>
      <w:i/>
      <w:szCs w:val="24"/>
      <w:u w:val="single"/>
      <w:lang w:eastAsia="ar-SA"/>
    </w:rPr>
  </w:style>
  <w:style w:type="paragraph" w:styleId="aff9">
    <w:name w:val="Plain Text"/>
    <w:basedOn w:val="a1"/>
    <w:link w:val="affa"/>
    <w:rsid w:val="00C9721D"/>
    <w:pPr>
      <w:spacing w:line="240" w:lineRule="auto"/>
      <w:jc w:val="left"/>
    </w:pPr>
    <w:rPr>
      <w:rFonts w:ascii="Courier New" w:hAnsi="Courier New"/>
      <w:sz w:val="20"/>
      <w:szCs w:val="24"/>
    </w:rPr>
  </w:style>
  <w:style w:type="character" w:customStyle="1" w:styleId="affa">
    <w:name w:val="Текст Знак"/>
    <w:link w:val="aff9"/>
    <w:rsid w:val="00C9721D"/>
    <w:rPr>
      <w:rFonts w:ascii="Courier New" w:eastAsia="Calibri" w:hAnsi="Courier New"/>
      <w:szCs w:val="24"/>
    </w:rPr>
  </w:style>
  <w:style w:type="character" w:customStyle="1" w:styleId="Bodytext">
    <w:name w:val="Body text_"/>
    <w:link w:val="15"/>
    <w:rsid w:val="00E372CA"/>
    <w:rPr>
      <w:rFonts w:ascii="Times New Roman" w:hAnsi="Times New Roman"/>
      <w:shd w:val="clear" w:color="auto" w:fill="FFFFFF"/>
    </w:rPr>
  </w:style>
  <w:style w:type="paragraph" w:customStyle="1" w:styleId="15">
    <w:name w:val="Основной текст1"/>
    <w:basedOn w:val="a1"/>
    <w:link w:val="Bodytext"/>
    <w:rsid w:val="00E372CA"/>
    <w:pPr>
      <w:shd w:val="clear" w:color="auto" w:fill="FFFFFF"/>
      <w:spacing w:line="274" w:lineRule="exact"/>
    </w:pPr>
    <w:rPr>
      <w:rFonts w:eastAsia="Times New Roman"/>
      <w:sz w:val="20"/>
      <w:szCs w:val="20"/>
    </w:rPr>
  </w:style>
  <w:style w:type="character" w:customStyle="1" w:styleId="Bodytext10">
    <w:name w:val="Body text (10)_"/>
    <w:link w:val="Bodytext101"/>
    <w:uiPriority w:val="99"/>
    <w:rsid w:val="00E372CA"/>
    <w:rPr>
      <w:rFonts w:ascii="Arial Narrow" w:hAnsi="Arial Narrow" w:cs="Arial Narrow"/>
      <w:sz w:val="21"/>
      <w:szCs w:val="21"/>
      <w:shd w:val="clear" w:color="auto" w:fill="FFFFFF"/>
    </w:rPr>
  </w:style>
  <w:style w:type="character" w:customStyle="1" w:styleId="Bodytext100">
    <w:name w:val="Body text (10)"/>
    <w:uiPriority w:val="99"/>
    <w:rsid w:val="00E372CA"/>
    <w:rPr>
      <w:rFonts w:ascii="Arial Narrow" w:hAnsi="Arial Narrow" w:cs="Arial Narrow"/>
      <w:noProof/>
      <w:sz w:val="21"/>
      <w:szCs w:val="21"/>
      <w:shd w:val="clear" w:color="auto" w:fill="FFFFFF"/>
    </w:rPr>
  </w:style>
  <w:style w:type="paragraph" w:customStyle="1" w:styleId="Bodytext101">
    <w:name w:val="Body text (10)1"/>
    <w:basedOn w:val="a1"/>
    <w:link w:val="Bodytext10"/>
    <w:uiPriority w:val="99"/>
    <w:rsid w:val="00E372CA"/>
    <w:pPr>
      <w:shd w:val="clear" w:color="auto" w:fill="FFFFFF"/>
      <w:spacing w:before="420" w:after="180" w:line="283" w:lineRule="exact"/>
      <w:ind w:hanging="1160"/>
    </w:pPr>
    <w:rPr>
      <w:rFonts w:ascii="Arial Narrow" w:eastAsia="Times New Roman" w:hAnsi="Arial Narrow"/>
      <w:sz w:val="21"/>
      <w:szCs w:val="21"/>
    </w:rPr>
  </w:style>
  <w:style w:type="character" w:customStyle="1" w:styleId="Heading42Bold">
    <w:name w:val="Heading #4 (2) + Bold"/>
    <w:aliases w:val="Italic106,Spacing 0 pt184"/>
    <w:uiPriority w:val="99"/>
    <w:rsid w:val="00E372CA"/>
    <w:rPr>
      <w:rFonts w:ascii="Arial Narrow" w:hAnsi="Arial Narrow" w:cs="Arial Narrow"/>
      <w:b/>
      <w:bCs/>
      <w:i/>
      <w:iCs/>
      <w:spacing w:val="-10"/>
      <w:sz w:val="21"/>
      <w:szCs w:val="21"/>
      <w:shd w:val="clear" w:color="auto" w:fill="FFFFFF"/>
    </w:rPr>
  </w:style>
  <w:style w:type="character" w:customStyle="1" w:styleId="Heading42">
    <w:name w:val="Heading #4 (2)"/>
    <w:uiPriority w:val="99"/>
    <w:rsid w:val="00E372CA"/>
    <w:rPr>
      <w:rFonts w:ascii="Arial Narrow" w:hAnsi="Arial Narrow" w:cs="Arial Narrow"/>
      <w:noProof/>
      <w:sz w:val="21"/>
      <w:szCs w:val="21"/>
      <w:shd w:val="clear" w:color="auto" w:fill="FFFFFF"/>
    </w:rPr>
  </w:style>
  <w:style w:type="character" w:customStyle="1" w:styleId="Heading43NotBold">
    <w:name w:val="Heading #4 (3) + Not Bold"/>
    <w:aliases w:val="Not Italic77,Spacing 0 pt183"/>
    <w:uiPriority w:val="99"/>
    <w:rsid w:val="00E372CA"/>
    <w:rPr>
      <w:rFonts w:ascii="Arial Narrow" w:hAnsi="Arial Narrow" w:cs="Arial Narrow"/>
      <w:b/>
      <w:bCs/>
      <w:i/>
      <w:iCs/>
      <w:spacing w:val="0"/>
      <w:w w:val="100"/>
      <w:sz w:val="21"/>
      <w:szCs w:val="21"/>
      <w:shd w:val="clear" w:color="auto" w:fill="FFFFFF"/>
    </w:rPr>
  </w:style>
  <w:style w:type="character" w:customStyle="1" w:styleId="Heading42Bold34">
    <w:name w:val="Heading #4 (2) + Bold34"/>
    <w:aliases w:val="Italic104,Spacing 0 pt180"/>
    <w:uiPriority w:val="99"/>
    <w:rsid w:val="00E372CA"/>
    <w:rPr>
      <w:rFonts w:ascii="Arial Narrow" w:hAnsi="Arial Narrow" w:cs="Arial Narrow"/>
      <w:b/>
      <w:bCs/>
      <w:i/>
      <w:iCs/>
      <w:noProof/>
      <w:spacing w:val="-10"/>
      <w:w w:val="100"/>
      <w:sz w:val="21"/>
      <w:szCs w:val="21"/>
      <w:shd w:val="clear" w:color="auto" w:fill="FFFFFF"/>
    </w:rPr>
  </w:style>
  <w:style w:type="character" w:customStyle="1" w:styleId="Bodytext7">
    <w:name w:val="Body text7"/>
    <w:uiPriority w:val="99"/>
    <w:rsid w:val="00E372CA"/>
    <w:rPr>
      <w:rFonts w:ascii="Times New Roman" w:hAnsi="Times New Roman"/>
      <w:spacing w:val="0"/>
      <w:sz w:val="20"/>
      <w:szCs w:val="20"/>
      <w:shd w:val="clear" w:color="auto" w:fill="FFFFFF"/>
    </w:rPr>
  </w:style>
  <w:style w:type="character" w:customStyle="1" w:styleId="Bodytext6">
    <w:name w:val="Body text6"/>
    <w:uiPriority w:val="99"/>
    <w:rsid w:val="00E372CA"/>
    <w:rPr>
      <w:rFonts w:ascii="Arial Unicode MS" w:eastAsia="Arial Unicode MS" w:hAnsi="Times New Roman" w:cs="Arial Unicode MS"/>
      <w:noProof/>
      <w:spacing w:val="0"/>
      <w:sz w:val="20"/>
      <w:szCs w:val="20"/>
      <w:shd w:val="clear" w:color="auto" w:fill="FFFFFF"/>
    </w:rPr>
  </w:style>
  <w:style w:type="paragraph" w:customStyle="1" w:styleId="Bodytext1">
    <w:name w:val="Body text1"/>
    <w:basedOn w:val="a1"/>
    <w:uiPriority w:val="99"/>
    <w:rsid w:val="00E372CA"/>
    <w:pPr>
      <w:shd w:val="clear" w:color="auto" w:fill="FFFFFF"/>
      <w:spacing w:after="180" w:line="298" w:lineRule="exact"/>
    </w:pPr>
    <w:rPr>
      <w:rFonts w:ascii="Arial Unicode MS" w:eastAsia="Arial Unicode MS" w:hAnsi="Arial Unicode MS" w:cs="Arial Unicode MS"/>
      <w:sz w:val="20"/>
      <w:szCs w:val="20"/>
      <w:lang w:eastAsia="ru-RU"/>
    </w:rPr>
  </w:style>
  <w:style w:type="paragraph" w:customStyle="1" w:styleId="ConsPlusNonformat">
    <w:name w:val="ConsPlusNonformat"/>
    <w:uiPriority w:val="99"/>
    <w:rsid w:val="009D2A6D"/>
    <w:pPr>
      <w:autoSpaceDE w:val="0"/>
      <w:autoSpaceDN w:val="0"/>
      <w:adjustRightInd w:val="0"/>
    </w:pPr>
    <w:rPr>
      <w:rFonts w:ascii="Courier New" w:hAnsi="Courier New" w:cs="Courier New"/>
    </w:rPr>
  </w:style>
  <w:style w:type="character" w:styleId="affb">
    <w:name w:val="Emphasis"/>
    <w:uiPriority w:val="20"/>
    <w:qFormat/>
    <w:rsid w:val="007914BF"/>
    <w:rPr>
      <w:i/>
      <w:iCs/>
    </w:rPr>
  </w:style>
  <w:style w:type="paragraph" w:styleId="34">
    <w:name w:val="Body Text Indent 3"/>
    <w:basedOn w:val="a1"/>
    <w:link w:val="35"/>
    <w:unhideWhenUsed/>
    <w:rsid w:val="00F41DB9"/>
    <w:pPr>
      <w:suppressAutoHyphens/>
      <w:spacing w:after="120"/>
      <w:ind w:left="283"/>
    </w:pPr>
    <w:rPr>
      <w:bCs/>
      <w:sz w:val="16"/>
      <w:szCs w:val="16"/>
    </w:rPr>
  </w:style>
  <w:style w:type="character" w:customStyle="1" w:styleId="35">
    <w:name w:val="Основной текст с отступом 3 Знак"/>
    <w:link w:val="34"/>
    <w:rsid w:val="00F41DB9"/>
    <w:rPr>
      <w:rFonts w:ascii="Times New Roman" w:eastAsia="Calibri" w:hAnsi="Times New Roman"/>
      <w:bCs/>
      <w:sz w:val="16"/>
      <w:szCs w:val="16"/>
      <w:lang w:eastAsia="en-US"/>
    </w:rPr>
  </w:style>
  <w:style w:type="paragraph" w:customStyle="1" w:styleId="42">
    <w:name w:val="Стиль 4"/>
    <w:basedOn w:val="4"/>
    <w:link w:val="43"/>
    <w:qFormat/>
    <w:rsid w:val="00F41DB9"/>
    <w:pPr>
      <w:keepLines/>
      <w:suppressAutoHyphens/>
      <w:spacing w:before="200"/>
      <w:ind w:firstLine="709"/>
      <w:jc w:val="both"/>
    </w:pPr>
    <w:rPr>
      <w:i w:val="0"/>
      <w:iCs/>
      <w:szCs w:val="22"/>
    </w:rPr>
  </w:style>
  <w:style w:type="character" w:customStyle="1" w:styleId="43">
    <w:name w:val="Стиль 4 Знак"/>
    <w:link w:val="42"/>
    <w:rsid w:val="00F41DB9"/>
    <w:rPr>
      <w:rFonts w:ascii="Times New Roman" w:hAnsi="Times New Roman"/>
      <w:b/>
      <w:bCs/>
      <w:iCs/>
      <w:sz w:val="24"/>
      <w:szCs w:val="22"/>
      <w:lang w:eastAsia="en-US"/>
    </w:rPr>
  </w:style>
  <w:style w:type="paragraph" w:customStyle="1" w:styleId="affc">
    <w:name w:val="Стиль"/>
    <w:rsid w:val="00F41DB9"/>
    <w:pPr>
      <w:widowControl w:val="0"/>
      <w:autoSpaceDE w:val="0"/>
      <w:autoSpaceDN w:val="0"/>
      <w:adjustRightInd w:val="0"/>
    </w:pPr>
    <w:rPr>
      <w:rFonts w:ascii="Times New Roman" w:hAnsi="Times New Roman"/>
      <w:sz w:val="24"/>
      <w:szCs w:val="24"/>
    </w:rPr>
  </w:style>
  <w:style w:type="paragraph" w:customStyle="1" w:styleId="ConsNonformat">
    <w:name w:val="ConsNonformat"/>
    <w:rsid w:val="00F41DB9"/>
    <w:pPr>
      <w:widowControl w:val="0"/>
      <w:autoSpaceDE w:val="0"/>
      <w:autoSpaceDN w:val="0"/>
      <w:adjustRightInd w:val="0"/>
      <w:ind w:right="19772"/>
    </w:pPr>
    <w:rPr>
      <w:rFonts w:ascii="Courier New" w:hAnsi="Courier New" w:cs="Courier New"/>
    </w:rPr>
  </w:style>
  <w:style w:type="paragraph" w:customStyle="1" w:styleId="affd">
    <w:name w:val="Знак Знак Знак Знак Знак Знак"/>
    <w:basedOn w:val="a1"/>
    <w:rsid w:val="00F41DB9"/>
    <w:pPr>
      <w:spacing w:before="100" w:beforeAutospacing="1" w:after="100" w:afterAutospacing="1" w:line="276" w:lineRule="auto"/>
      <w:jc w:val="left"/>
    </w:pPr>
    <w:rPr>
      <w:rFonts w:ascii="Tahoma" w:hAnsi="Tahoma"/>
      <w:sz w:val="20"/>
      <w:szCs w:val="20"/>
      <w:lang w:val="en-US"/>
    </w:rPr>
  </w:style>
  <w:style w:type="character" w:customStyle="1" w:styleId="apple-style-span">
    <w:name w:val="apple-style-span"/>
    <w:rsid w:val="00F41DB9"/>
  </w:style>
  <w:style w:type="character" w:styleId="affe">
    <w:name w:val="Strong"/>
    <w:qFormat/>
    <w:rsid w:val="00F41DB9"/>
    <w:rPr>
      <w:b/>
      <w:bCs/>
    </w:rPr>
  </w:style>
  <w:style w:type="paragraph" w:styleId="afff">
    <w:name w:val="Block Text"/>
    <w:basedOn w:val="a1"/>
    <w:rsid w:val="00F41DB9"/>
    <w:pPr>
      <w:spacing w:line="240" w:lineRule="auto"/>
      <w:ind w:left="-567" w:right="-1" w:firstLine="567"/>
    </w:pPr>
    <w:rPr>
      <w:rFonts w:eastAsia="Times New Roman"/>
      <w:sz w:val="28"/>
      <w:szCs w:val="20"/>
      <w:lang w:eastAsia="ru-RU"/>
    </w:rPr>
  </w:style>
  <w:style w:type="paragraph" w:styleId="afff0">
    <w:name w:val="No Spacing"/>
    <w:uiPriority w:val="1"/>
    <w:qFormat/>
    <w:rsid w:val="00F41DB9"/>
    <w:rPr>
      <w:sz w:val="22"/>
      <w:szCs w:val="22"/>
      <w:lang w:eastAsia="en-US"/>
    </w:rPr>
  </w:style>
  <w:style w:type="paragraph" w:customStyle="1" w:styleId="uni">
    <w:name w:val="uni"/>
    <w:basedOn w:val="a1"/>
    <w:rsid w:val="00D33FF5"/>
    <w:pPr>
      <w:spacing w:before="100" w:beforeAutospacing="1" w:after="100" w:afterAutospacing="1" w:line="240" w:lineRule="auto"/>
      <w:jc w:val="left"/>
    </w:pPr>
    <w:rPr>
      <w:rFonts w:eastAsia="Times New Roman"/>
      <w:szCs w:val="24"/>
      <w:lang w:eastAsia="ru-RU"/>
    </w:rPr>
  </w:style>
  <w:style w:type="character" w:customStyle="1" w:styleId="blk">
    <w:name w:val="blk"/>
    <w:rsid w:val="00050ED1"/>
  </w:style>
  <w:style w:type="paragraph" w:customStyle="1" w:styleId="afff1">
    <w:name w:val="основной текст"/>
    <w:basedOn w:val="a1"/>
    <w:rsid w:val="00050ED1"/>
    <w:pPr>
      <w:spacing w:after="120" w:line="240" w:lineRule="auto"/>
      <w:ind w:firstLine="851"/>
    </w:pPr>
    <w:rPr>
      <w:rFonts w:ascii="Arial" w:eastAsia="Times New Roman" w:hAnsi="Arial"/>
      <w:sz w:val="28"/>
      <w:szCs w:val="20"/>
      <w:lang w:eastAsia="ru-RU"/>
    </w:rPr>
  </w:style>
  <w:style w:type="paragraph" w:styleId="afff2">
    <w:name w:val="annotation text"/>
    <w:basedOn w:val="a1"/>
    <w:link w:val="afff3"/>
    <w:semiHidden/>
    <w:rsid w:val="00050ED1"/>
    <w:pPr>
      <w:ind w:firstLine="680"/>
    </w:pPr>
    <w:rPr>
      <w:rFonts w:eastAsia="Times New Roman"/>
      <w:sz w:val="20"/>
      <w:szCs w:val="20"/>
    </w:rPr>
  </w:style>
  <w:style w:type="character" w:customStyle="1" w:styleId="afff3">
    <w:name w:val="Текст примечания Знак"/>
    <w:link w:val="afff2"/>
    <w:semiHidden/>
    <w:rsid w:val="00050ED1"/>
    <w:rPr>
      <w:rFonts w:ascii="Times New Roman" w:hAnsi="Times New Roman"/>
    </w:rPr>
  </w:style>
  <w:style w:type="paragraph" w:customStyle="1" w:styleId="Char">
    <w:name w:val="Char Знак"/>
    <w:basedOn w:val="a1"/>
    <w:rsid w:val="0081022B"/>
    <w:pPr>
      <w:spacing w:before="100" w:beforeAutospacing="1" w:after="100" w:afterAutospacing="1" w:line="240" w:lineRule="auto"/>
      <w:jc w:val="left"/>
    </w:pPr>
    <w:rPr>
      <w:rFonts w:ascii="Tahoma" w:eastAsia="Times New Roman" w:hAnsi="Tahoma"/>
      <w:sz w:val="20"/>
      <w:szCs w:val="20"/>
      <w:lang w:val="en-US"/>
    </w:rPr>
  </w:style>
  <w:style w:type="paragraph" w:customStyle="1" w:styleId="16">
    <w:name w:val="_ЗАГОЛОВОК 1"/>
    <w:basedOn w:val="a1"/>
    <w:link w:val="17"/>
    <w:autoRedefine/>
    <w:qFormat/>
    <w:rsid w:val="001C283C"/>
    <w:pPr>
      <w:keepNext/>
      <w:pageBreakBefore/>
      <w:spacing w:before="120"/>
      <w:outlineLvl w:val="0"/>
    </w:pPr>
    <w:rPr>
      <w:rFonts w:ascii="Arial" w:eastAsia="Times New Roman" w:hAnsi="Arial"/>
      <w:b/>
      <w:bCs/>
      <w:caps/>
      <w:sz w:val="28"/>
      <w:szCs w:val="32"/>
    </w:rPr>
  </w:style>
  <w:style w:type="character" w:customStyle="1" w:styleId="17">
    <w:name w:val="_ЗАГОЛОВОК 1 Знак"/>
    <w:link w:val="16"/>
    <w:rsid w:val="001C283C"/>
    <w:rPr>
      <w:rFonts w:ascii="Arial" w:hAnsi="Arial" w:cs="Arial"/>
      <w:b/>
      <w:bCs/>
      <w:caps/>
      <w:sz w:val="28"/>
      <w:szCs w:val="32"/>
    </w:rPr>
  </w:style>
  <w:style w:type="character" w:customStyle="1" w:styleId="80">
    <w:name w:val="Заголовок 8 Знак"/>
    <w:link w:val="8"/>
    <w:rsid w:val="00777429"/>
    <w:rPr>
      <w:rFonts w:ascii="Times New Roman" w:hAnsi="Times New Roman"/>
      <w:i/>
      <w:iCs/>
      <w:sz w:val="24"/>
      <w:szCs w:val="24"/>
    </w:rPr>
  </w:style>
  <w:style w:type="numbering" w:customStyle="1" w:styleId="18">
    <w:name w:val="Нет списка1"/>
    <w:next w:val="a5"/>
    <w:uiPriority w:val="99"/>
    <w:semiHidden/>
    <w:unhideWhenUsed/>
    <w:rsid w:val="00777429"/>
  </w:style>
  <w:style w:type="table" w:customStyle="1" w:styleId="19">
    <w:name w:val="Сетка таблицы1"/>
    <w:basedOn w:val="a4"/>
    <w:next w:val="af5"/>
    <w:rsid w:val="007774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Стиль1"/>
    <w:uiPriority w:val="1"/>
    <w:rsid w:val="00777429"/>
    <w:rPr>
      <w:rFonts w:ascii="Algerian" w:hAnsi="Algerian"/>
      <w:b/>
    </w:rPr>
  </w:style>
  <w:style w:type="character" w:customStyle="1" w:styleId="28">
    <w:name w:val="Стиль2"/>
    <w:uiPriority w:val="1"/>
    <w:rsid w:val="00777429"/>
    <w:rPr>
      <w:rFonts w:ascii="Arial Narrow" w:hAnsi="Arial Narrow"/>
      <w:b/>
      <w:sz w:val="36"/>
    </w:rPr>
  </w:style>
  <w:style w:type="paragraph" w:customStyle="1" w:styleId="afff4">
    <w:name w:val="Штамп"/>
    <w:basedOn w:val="a1"/>
    <w:rsid w:val="00777429"/>
    <w:pPr>
      <w:spacing w:line="240" w:lineRule="auto"/>
      <w:jc w:val="center"/>
    </w:pPr>
    <w:rPr>
      <w:rFonts w:ascii="ГОСТ тип А" w:eastAsia="Times New Roman" w:hAnsi="ГОСТ тип А"/>
      <w:i/>
      <w:noProof/>
      <w:sz w:val="18"/>
      <w:szCs w:val="20"/>
      <w:lang w:eastAsia="ru-RU"/>
    </w:rPr>
  </w:style>
  <w:style w:type="character" w:customStyle="1" w:styleId="afff5">
    <w:name w:val="Гипертекстовая ссылка"/>
    <w:rsid w:val="00777429"/>
    <w:rPr>
      <w:color w:val="008000"/>
    </w:rPr>
  </w:style>
  <w:style w:type="character" w:customStyle="1" w:styleId="af6">
    <w:name w:val="Обычный (веб) Знак"/>
    <w:link w:val="a2"/>
    <w:uiPriority w:val="99"/>
    <w:rsid w:val="00777429"/>
    <w:rPr>
      <w:rFonts w:ascii="Times New Roman" w:eastAsia="Calibri" w:hAnsi="Times New Roman"/>
      <w:sz w:val="24"/>
      <w:szCs w:val="24"/>
      <w:lang w:eastAsia="en-US"/>
    </w:rPr>
  </w:style>
  <w:style w:type="paragraph" w:customStyle="1" w:styleId="1b">
    <w:name w:val="Абзац списка1"/>
    <w:basedOn w:val="a1"/>
    <w:rsid w:val="00777429"/>
    <w:pPr>
      <w:spacing w:after="200" w:line="276" w:lineRule="auto"/>
      <w:ind w:left="720"/>
      <w:contextualSpacing/>
      <w:jc w:val="left"/>
    </w:pPr>
  </w:style>
  <w:style w:type="character" w:customStyle="1" w:styleId="1c">
    <w:name w:val="Текст Знак1"/>
    <w:rsid w:val="00777429"/>
    <w:rPr>
      <w:rFonts w:ascii="Courier New" w:hAnsi="Courier New" w:cs="Courier New"/>
      <w:lang w:val="ru-RU" w:eastAsia="ru-RU" w:bidi="ar-SA"/>
    </w:rPr>
  </w:style>
  <w:style w:type="paragraph" w:customStyle="1" w:styleId="msolistparagraph0">
    <w:name w:val="msolistparagraph"/>
    <w:basedOn w:val="a1"/>
    <w:rsid w:val="00777429"/>
    <w:pPr>
      <w:spacing w:after="200" w:line="276" w:lineRule="auto"/>
      <w:ind w:left="720"/>
      <w:contextualSpacing/>
      <w:jc w:val="left"/>
    </w:pPr>
    <w:rPr>
      <w:rFonts w:ascii="Calibri" w:hAnsi="Calibri"/>
      <w:sz w:val="22"/>
    </w:rPr>
  </w:style>
  <w:style w:type="paragraph" w:customStyle="1" w:styleId="xl65">
    <w:name w:val="xl65"/>
    <w:basedOn w:val="a1"/>
    <w:rsid w:val="00777429"/>
    <w:pPr>
      <w:spacing w:before="100" w:beforeAutospacing="1" w:after="100" w:afterAutospacing="1" w:line="240" w:lineRule="auto"/>
      <w:jc w:val="left"/>
      <w:textAlignment w:val="center"/>
    </w:pPr>
    <w:rPr>
      <w:rFonts w:eastAsia="Times New Roman"/>
      <w:szCs w:val="24"/>
      <w:lang w:eastAsia="ru-RU"/>
    </w:rPr>
  </w:style>
  <w:style w:type="paragraph" w:customStyle="1" w:styleId="xl66">
    <w:name w:val="xl66"/>
    <w:basedOn w:val="a1"/>
    <w:rsid w:val="00777429"/>
    <w:pPr>
      <w:spacing w:before="100" w:beforeAutospacing="1" w:after="100" w:afterAutospacing="1" w:line="240" w:lineRule="auto"/>
      <w:jc w:val="center"/>
      <w:textAlignment w:val="center"/>
    </w:pPr>
    <w:rPr>
      <w:rFonts w:eastAsia="Times New Roman"/>
      <w:szCs w:val="24"/>
      <w:lang w:eastAsia="ru-RU"/>
    </w:rPr>
  </w:style>
  <w:style w:type="paragraph" w:customStyle="1" w:styleId="xl67">
    <w:name w:val="xl67"/>
    <w:basedOn w:val="a1"/>
    <w:rsid w:val="00777429"/>
    <w:pPr>
      <w:spacing w:before="100" w:beforeAutospacing="1" w:after="100" w:afterAutospacing="1" w:line="240" w:lineRule="auto"/>
      <w:jc w:val="center"/>
      <w:textAlignment w:val="center"/>
    </w:pPr>
    <w:rPr>
      <w:rFonts w:eastAsia="Times New Roman"/>
      <w:szCs w:val="24"/>
      <w:lang w:eastAsia="ru-RU"/>
    </w:rPr>
  </w:style>
  <w:style w:type="paragraph" w:customStyle="1" w:styleId="xl68">
    <w:name w:val="xl68"/>
    <w:basedOn w:val="a1"/>
    <w:rsid w:val="007774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69">
    <w:name w:val="xl69"/>
    <w:basedOn w:val="a1"/>
    <w:rsid w:val="00777429"/>
    <w:pPr>
      <w:spacing w:before="100" w:beforeAutospacing="1" w:after="100" w:afterAutospacing="1" w:line="240" w:lineRule="auto"/>
      <w:jc w:val="left"/>
      <w:textAlignment w:val="center"/>
    </w:pPr>
    <w:rPr>
      <w:rFonts w:eastAsia="Times New Roman"/>
      <w:b/>
      <w:bCs/>
      <w:szCs w:val="24"/>
      <w:lang w:eastAsia="ru-RU"/>
    </w:rPr>
  </w:style>
  <w:style w:type="paragraph" w:customStyle="1" w:styleId="xl70">
    <w:name w:val="xl70"/>
    <w:basedOn w:val="a1"/>
    <w:rsid w:val="007774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71">
    <w:name w:val="xl71"/>
    <w:basedOn w:val="a1"/>
    <w:rsid w:val="007774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72">
    <w:name w:val="xl72"/>
    <w:basedOn w:val="a1"/>
    <w:rsid w:val="007774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3">
    <w:name w:val="xl73"/>
    <w:basedOn w:val="a1"/>
    <w:rsid w:val="007774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4">
    <w:name w:val="xl74"/>
    <w:basedOn w:val="a1"/>
    <w:rsid w:val="00777429"/>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5">
    <w:name w:val="xl75"/>
    <w:basedOn w:val="a1"/>
    <w:rsid w:val="00777429"/>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6">
    <w:name w:val="xl76"/>
    <w:basedOn w:val="a1"/>
    <w:rsid w:val="00777429"/>
    <w:pPr>
      <w:pBdr>
        <w:top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7">
    <w:name w:val="xl77"/>
    <w:basedOn w:val="a1"/>
    <w:rsid w:val="00777429"/>
    <w:pPr>
      <w:pBdr>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8">
    <w:name w:val="xl78"/>
    <w:basedOn w:val="a1"/>
    <w:rsid w:val="0077742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9">
    <w:name w:val="xl79"/>
    <w:basedOn w:val="a1"/>
    <w:rsid w:val="0077742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80">
    <w:name w:val="xl80"/>
    <w:basedOn w:val="a1"/>
    <w:rsid w:val="007774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81">
    <w:name w:val="xl81"/>
    <w:basedOn w:val="a1"/>
    <w:rsid w:val="007774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82">
    <w:name w:val="xl82"/>
    <w:basedOn w:val="a1"/>
    <w:rsid w:val="0077742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83">
    <w:name w:val="xl83"/>
    <w:basedOn w:val="a1"/>
    <w:rsid w:val="007774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84">
    <w:name w:val="xl84"/>
    <w:basedOn w:val="a1"/>
    <w:rsid w:val="007774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85">
    <w:name w:val="xl85"/>
    <w:basedOn w:val="a1"/>
    <w:rsid w:val="0077742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table" w:customStyle="1" w:styleId="51">
    <w:name w:val="Сетка таблицы5"/>
    <w:basedOn w:val="a4"/>
    <w:next w:val="af5"/>
    <w:uiPriority w:val="59"/>
    <w:rsid w:val="00C6502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6">
    <w:name w:val="Основной текст_"/>
    <w:basedOn w:val="a3"/>
    <w:link w:val="61"/>
    <w:rsid w:val="009B710B"/>
    <w:rPr>
      <w:sz w:val="23"/>
      <w:szCs w:val="23"/>
      <w:shd w:val="clear" w:color="auto" w:fill="FFFFFF"/>
    </w:rPr>
  </w:style>
  <w:style w:type="paragraph" w:customStyle="1" w:styleId="61">
    <w:name w:val="Основной текст6"/>
    <w:basedOn w:val="a1"/>
    <w:link w:val="afff6"/>
    <w:rsid w:val="009B710B"/>
    <w:pPr>
      <w:widowControl w:val="0"/>
      <w:shd w:val="clear" w:color="auto" w:fill="FFFFFF"/>
      <w:spacing w:before="1920" w:after="600" w:line="0" w:lineRule="atLeast"/>
      <w:jc w:val="left"/>
    </w:pPr>
    <w:rPr>
      <w:rFonts w:ascii="Calibri" w:eastAsia="Times New Roman" w:hAnsi="Calibri"/>
      <w:sz w:val="23"/>
      <w:szCs w:val="23"/>
      <w:lang w:eastAsia="ru-RU"/>
    </w:rPr>
  </w:style>
  <w:style w:type="paragraph" w:customStyle="1" w:styleId="Iauiue">
    <w:name w:val="Iau?iue"/>
    <w:rsid w:val="00C874B1"/>
    <w:pPr>
      <w:widowControl w:val="0"/>
    </w:pPr>
  </w:style>
  <w:style w:type="paragraph" w:customStyle="1" w:styleId="a0">
    <w:name w:val="буллиты"/>
    <w:basedOn w:val="a1"/>
    <w:link w:val="afff7"/>
    <w:rsid w:val="00C874B1"/>
    <w:pPr>
      <w:numPr>
        <w:numId w:val="22"/>
      </w:numPr>
      <w:tabs>
        <w:tab w:val="decimal" w:pos="340"/>
      </w:tabs>
      <w:spacing w:line="240" w:lineRule="auto"/>
    </w:pPr>
    <w:rPr>
      <w:rFonts w:eastAsia="Times New Roman"/>
      <w:bCs/>
      <w:color w:val="000000"/>
      <w:szCs w:val="24"/>
    </w:rPr>
  </w:style>
  <w:style w:type="character" w:customStyle="1" w:styleId="afff7">
    <w:name w:val="буллиты Знак"/>
    <w:link w:val="a0"/>
    <w:rsid w:val="00C874B1"/>
    <w:rPr>
      <w:rFonts w:ascii="Times New Roman" w:hAnsi="Times New Roman"/>
      <w:bCs/>
      <w:color w:val="000000"/>
      <w:sz w:val="24"/>
      <w:szCs w:val="24"/>
    </w:rPr>
  </w:style>
  <w:style w:type="character" w:customStyle="1" w:styleId="ConsPlusNormal0">
    <w:name w:val="ConsPlusNormal Знак"/>
    <w:link w:val="ConsPlusNormal"/>
    <w:rsid w:val="00C874B1"/>
    <w:rPr>
      <w:rFonts w:ascii="Arial" w:hAnsi="Arial" w:cs="Arial"/>
    </w:rPr>
  </w:style>
  <w:style w:type="character" w:customStyle="1" w:styleId="81">
    <w:name w:val="Основной текст + 8"/>
    <w:aliases w:val="5 pt"/>
    <w:uiPriority w:val="99"/>
    <w:rsid w:val="00C874B1"/>
    <w:rPr>
      <w:rFonts w:ascii="Times New Roman" w:hAnsi="Times New Roman" w:cs="Times New Roman"/>
      <w:sz w:val="17"/>
      <w:szCs w:val="17"/>
      <w:u w:val="none"/>
    </w:rPr>
  </w:style>
  <w:style w:type="character" w:customStyle="1" w:styleId="811">
    <w:name w:val="Основной текст + 811"/>
    <w:aliases w:val="5 pt27"/>
    <w:uiPriority w:val="99"/>
    <w:rsid w:val="00C874B1"/>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874B1"/>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C874B1"/>
    <w:rPr>
      <w:rFonts w:ascii="Times New Roman" w:hAnsi="Times New Roman" w:cs="Times New Roman"/>
      <w:b/>
      <w:bCs/>
      <w:sz w:val="17"/>
      <w:szCs w:val="17"/>
      <w:u w:val="none"/>
    </w:rPr>
  </w:style>
  <w:style w:type="character" w:customStyle="1" w:styleId="78">
    <w:name w:val="Основной текст + 78"/>
    <w:aliases w:val="5 pt16"/>
    <w:uiPriority w:val="99"/>
    <w:rsid w:val="00C874B1"/>
    <w:rPr>
      <w:rFonts w:ascii="Times New Roman" w:hAnsi="Times New Roman" w:cs="Times New Roman"/>
      <w:sz w:val="15"/>
      <w:szCs w:val="15"/>
      <w:u w:val="none"/>
    </w:rPr>
  </w:style>
  <w:style w:type="character" w:customStyle="1" w:styleId="afff8">
    <w:name w:val="П.З. Знак Знак"/>
    <w:link w:val="afff9"/>
    <w:locked/>
    <w:rsid w:val="006A6636"/>
    <w:rPr>
      <w:sz w:val="24"/>
      <w:szCs w:val="28"/>
    </w:rPr>
  </w:style>
  <w:style w:type="paragraph" w:customStyle="1" w:styleId="afff9">
    <w:name w:val="П.З. Знак"/>
    <w:basedOn w:val="a1"/>
    <w:link w:val="afff8"/>
    <w:rsid w:val="006A6636"/>
    <w:pPr>
      <w:ind w:firstLine="851"/>
    </w:pPr>
    <w:rPr>
      <w:rFonts w:ascii="Calibri" w:eastAsia="Times New Roman" w:hAnsi="Calibri"/>
      <w:szCs w:val="28"/>
      <w:lang w:eastAsia="ru-RU"/>
    </w:rPr>
  </w:style>
  <w:style w:type="paragraph" w:customStyle="1" w:styleId="afffa">
    <w:name w:val="Таблица(шапка)"/>
    <w:basedOn w:val="a1"/>
    <w:semiHidden/>
    <w:rsid w:val="006A6636"/>
    <w:pPr>
      <w:jc w:val="center"/>
    </w:pPr>
    <w:rPr>
      <w:rFonts w:eastAsia="Times New Roman"/>
      <w:sz w:val="16"/>
      <w:szCs w:val="20"/>
      <w:lang w:eastAsia="ru-RU"/>
    </w:rPr>
  </w:style>
  <w:style w:type="paragraph" w:customStyle="1" w:styleId="afffb">
    <w:name w:val="Чертежный"/>
    <w:rsid w:val="006A6636"/>
    <w:pPr>
      <w:jc w:val="both"/>
    </w:pPr>
    <w:rPr>
      <w:rFonts w:ascii="ISOCPEUR" w:hAnsi="ISOCPEUR"/>
      <w:i/>
      <w:sz w:val="28"/>
      <w:lang w:val="uk-UA"/>
    </w:rPr>
  </w:style>
  <w:style w:type="paragraph" w:customStyle="1" w:styleId="140">
    <w:name w:val="Таблица 14"/>
    <w:basedOn w:val="afff9"/>
    <w:rsid w:val="006A6636"/>
    <w:pPr>
      <w:spacing w:line="240" w:lineRule="auto"/>
      <w:ind w:firstLine="0"/>
    </w:pPr>
  </w:style>
  <w:style w:type="paragraph" w:customStyle="1" w:styleId="afffc">
    <w:name w:val="П.З."/>
    <w:basedOn w:val="a1"/>
    <w:uiPriority w:val="99"/>
    <w:qFormat/>
    <w:rsid w:val="006A6636"/>
    <w:pPr>
      <w:ind w:firstLine="851"/>
    </w:pPr>
    <w:rPr>
      <w:rFonts w:eastAsia="Times New Roman"/>
      <w:szCs w:val="28"/>
      <w:lang w:eastAsia="ru-RU"/>
    </w:rPr>
  </w:style>
  <w:style w:type="character" w:customStyle="1" w:styleId="FontStyle77">
    <w:name w:val="Font Style77"/>
    <w:uiPriority w:val="99"/>
    <w:rsid w:val="008D3B1F"/>
    <w:rPr>
      <w:rFonts w:ascii="Times New Roman" w:hAnsi="Times New Roman" w:cs="Times New Roman" w:hint="default"/>
      <w:sz w:val="22"/>
      <w:szCs w:val="22"/>
    </w:rPr>
  </w:style>
  <w:style w:type="character" w:customStyle="1" w:styleId="FontStyle121">
    <w:name w:val="Font Style121"/>
    <w:uiPriority w:val="99"/>
    <w:rsid w:val="008D3B1F"/>
    <w:rPr>
      <w:rFonts w:ascii="Times New Roman" w:hAnsi="Times New Roman" w:cs="Times New Roman"/>
      <w:sz w:val="18"/>
      <w:szCs w:val="18"/>
    </w:rPr>
  </w:style>
  <w:style w:type="character" w:customStyle="1" w:styleId="FontStyle112">
    <w:name w:val="Font Style112"/>
    <w:uiPriority w:val="99"/>
    <w:rsid w:val="008D3B1F"/>
    <w:rPr>
      <w:rFonts w:ascii="Times New Roman" w:hAnsi="Times New Roman" w:cs="Times New Roman"/>
      <w:sz w:val="20"/>
      <w:szCs w:val="20"/>
    </w:rPr>
  </w:style>
  <w:style w:type="character" w:customStyle="1" w:styleId="29">
    <w:name w:val="Основной текст2"/>
    <w:rsid w:val="008D3B1F"/>
    <w:rPr>
      <w:rFonts w:ascii="Times New Roman" w:hAnsi="Times New Roman"/>
      <w:color w:val="000000"/>
      <w:spacing w:val="0"/>
      <w:w w:val="100"/>
      <w:position w:val="0"/>
      <w:sz w:val="24"/>
      <w:szCs w:val="24"/>
      <w:u w:val="single"/>
      <w:shd w:val="clear" w:color="auto" w:fill="FFFFFF"/>
      <w:lang w:val="ru-RU" w:eastAsia="ru-RU" w:bidi="ru-RU"/>
    </w:rPr>
  </w:style>
  <w:style w:type="character" w:customStyle="1" w:styleId="Bodytext365ptBoldScale40">
    <w:name w:val="Body text (3) + 6;5 pt;Bold;Scale 40%"/>
    <w:rsid w:val="008D3B1F"/>
    <w:rPr>
      <w:rFonts w:ascii="Times New Roman" w:eastAsia="Times New Roman" w:hAnsi="Times New Roman" w:cs="Times New Roman"/>
      <w:b/>
      <w:bCs/>
      <w:i/>
      <w:iCs/>
      <w:smallCaps w:val="0"/>
      <w:strike w:val="0"/>
      <w:color w:val="000000"/>
      <w:spacing w:val="0"/>
      <w:w w:val="40"/>
      <w:position w:val="0"/>
      <w:sz w:val="13"/>
      <w:szCs w:val="13"/>
      <w:u w:val="none"/>
      <w:lang w:val="ru-RU" w:eastAsia="ru-RU" w:bidi="ru-RU"/>
    </w:rPr>
  </w:style>
  <w:style w:type="paragraph" w:customStyle="1" w:styleId="44">
    <w:name w:val="Основной текст4"/>
    <w:basedOn w:val="a1"/>
    <w:rsid w:val="008D3B1F"/>
    <w:pPr>
      <w:widowControl w:val="0"/>
      <w:shd w:val="clear" w:color="auto" w:fill="FFFFFF"/>
      <w:spacing w:after="180" w:line="298" w:lineRule="exact"/>
      <w:ind w:hanging="1920"/>
      <w:jc w:val="center"/>
    </w:pPr>
    <w:rPr>
      <w:rFonts w:ascii="Calibri" w:eastAsia="Times New Roman" w:hAnsi="Calibri"/>
      <w:sz w:val="20"/>
      <w:szCs w:val="20"/>
      <w:lang w:eastAsia="ru-RU"/>
    </w:rPr>
  </w:style>
  <w:style w:type="character" w:customStyle="1" w:styleId="BodytextItalic">
    <w:name w:val="Body text + Italic"/>
    <w:rsid w:val="008D3B1F"/>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Bodytext3">
    <w:name w:val="Body text (3)"/>
    <w:rsid w:val="008D3B1F"/>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Bodytext3CourierNew95pt">
    <w:name w:val="Body text (3) + Courier New;9;5 pt"/>
    <w:rsid w:val="008D3B1F"/>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d">
    <w:name w:val="Основной текст Знак1"/>
    <w:aliases w:val="body text Знак1"/>
    <w:uiPriority w:val="99"/>
    <w:rsid w:val="008D3B1F"/>
    <w:rPr>
      <w:sz w:val="24"/>
    </w:rPr>
  </w:style>
  <w:style w:type="character" w:customStyle="1" w:styleId="Bodytext3105pt">
    <w:name w:val="Body text (3) + 10;5 pt"/>
    <w:rsid w:val="008D3B1F"/>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0pt">
    <w:name w:val="Body text + 10 pt"/>
    <w:rsid w:val="008D3B1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8">
    <w:name w:val="Body text (8)_"/>
    <w:link w:val="Bodytext81"/>
    <w:uiPriority w:val="99"/>
    <w:rsid w:val="008D3B1F"/>
    <w:rPr>
      <w:i/>
      <w:iCs/>
      <w:shd w:val="clear" w:color="auto" w:fill="FFFFFF"/>
    </w:rPr>
  </w:style>
  <w:style w:type="character" w:customStyle="1" w:styleId="Bodytext84">
    <w:name w:val="Body text (8)4"/>
    <w:uiPriority w:val="99"/>
    <w:rsid w:val="008D3B1F"/>
  </w:style>
  <w:style w:type="paragraph" w:customStyle="1" w:styleId="Bodytext81">
    <w:name w:val="Body text (8)1"/>
    <w:basedOn w:val="a1"/>
    <w:link w:val="Bodytext8"/>
    <w:uiPriority w:val="99"/>
    <w:rsid w:val="008D3B1F"/>
    <w:pPr>
      <w:widowControl w:val="0"/>
      <w:shd w:val="clear" w:color="auto" w:fill="FFFFFF"/>
      <w:spacing w:after="60" w:line="240" w:lineRule="atLeast"/>
      <w:jc w:val="left"/>
    </w:pPr>
    <w:rPr>
      <w:rFonts w:ascii="Calibri" w:eastAsia="Times New Roman" w:hAnsi="Calibri"/>
      <w:i/>
      <w:iCs/>
      <w:sz w:val="20"/>
      <w:szCs w:val="20"/>
      <w:lang w:eastAsia="ru-RU"/>
    </w:rPr>
  </w:style>
  <w:style w:type="character" w:customStyle="1" w:styleId="1e">
    <w:name w:val="Неразрешенное упоминание1"/>
    <w:basedOn w:val="a3"/>
    <w:uiPriority w:val="99"/>
    <w:semiHidden/>
    <w:unhideWhenUsed/>
    <w:rsid w:val="00465F91"/>
    <w:rPr>
      <w:color w:val="605E5C"/>
      <w:shd w:val="clear" w:color="auto" w:fill="E1DFDD"/>
    </w:rPr>
  </w:style>
  <w:style w:type="paragraph" w:customStyle="1" w:styleId="nienie">
    <w:name w:val="nienie"/>
    <w:basedOn w:val="a1"/>
    <w:rsid w:val="001E78F2"/>
    <w:pPr>
      <w:keepLines/>
      <w:widowControl w:val="0"/>
      <w:spacing w:line="240" w:lineRule="auto"/>
      <w:ind w:left="709" w:hanging="284"/>
    </w:pPr>
    <w:rPr>
      <w:rFonts w:ascii="Peterburg" w:eastAsia="Times New Roman" w:hAnsi="Peterburg"/>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59">
      <w:bodyDiv w:val="1"/>
      <w:marLeft w:val="0"/>
      <w:marRight w:val="0"/>
      <w:marTop w:val="0"/>
      <w:marBottom w:val="0"/>
      <w:divBdr>
        <w:top w:val="none" w:sz="0" w:space="0" w:color="auto"/>
        <w:left w:val="none" w:sz="0" w:space="0" w:color="auto"/>
        <w:bottom w:val="none" w:sz="0" w:space="0" w:color="auto"/>
        <w:right w:val="none" w:sz="0" w:space="0" w:color="auto"/>
      </w:divBdr>
    </w:div>
    <w:div w:id="26568421">
      <w:bodyDiv w:val="1"/>
      <w:marLeft w:val="0"/>
      <w:marRight w:val="0"/>
      <w:marTop w:val="0"/>
      <w:marBottom w:val="0"/>
      <w:divBdr>
        <w:top w:val="none" w:sz="0" w:space="0" w:color="auto"/>
        <w:left w:val="none" w:sz="0" w:space="0" w:color="auto"/>
        <w:bottom w:val="none" w:sz="0" w:space="0" w:color="auto"/>
        <w:right w:val="none" w:sz="0" w:space="0" w:color="auto"/>
      </w:divBdr>
    </w:div>
    <w:div w:id="44987439">
      <w:bodyDiv w:val="1"/>
      <w:marLeft w:val="0"/>
      <w:marRight w:val="0"/>
      <w:marTop w:val="0"/>
      <w:marBottom w:val="0"/>
      <w:divBdr>
        <w:top w:val="none" w:sz="0" w:space="0" w:color="auto"/>
        <w:left w:val="none" w:sz="0" w:space="0" w:color="auto"/>
        <w:bottom w:val="none" w:sz="0" w:space="0" w:color="auto"/>
        <w:right w:val="none" w:sz="0" w:space="0" w:color="auto"/>
      </w:divBdr>
    </w:div>
    <w:div w:id="59640919">
      <w:bodyDiv w:val="1"/>
      <w:marLeft w:val="0"/>
      <w:marRight w:val="0"/>
      <w:marTop w:val="0"/>
      <w:marBottom w:val="0"/>
      <w:divBdr>
        <w:top w:val="none" w:sz="0" w:space="0" w:color="auto"/>
        <w:left w:val="none" w:sz="0" w:space="0" w:color="auto"/>
        <w:bottom w:val="none" w:sz="0" w:space="0" w:color="auto"/>
        <w:right w:val="none" w:sz="0" w:space="0" w:color="auto"/>
      </w:divBdr>
    </w:div>
    <w:div w:id="79839565">
      <w:bodyDiv w:val="1"/>
      <w:marLeft w:val="0"/>
      <w:marRight w:val="0"/>
      <w:marTop w:val="0"/>
      <w:marBottom w:val="0"/>
      <w:divBdr>
        <w:top w:val="none" w:sz="0" w:space="0" w:color="auto"/>
        <w:left w:val="none" w:sz="0" w:space="0" w:color="auto"/>
        <w:bottom w:val="none" w:sz="0" w:space="0" w:color="auto"/>
        <w:right w:val="none" w:sz="0" w:space="0" w:color="auto"/>
      </w:divBdr>
    </w:div>
    <w:div w:id="116878919">
      <w:bodyDiv w:val="1"/>
      <w:marLeft w:val="0"/>
      <w:marRight w:val="0"/>
      <w:marTop w:val="0"/>
      <w:marBottom w:val="0"/>
      <w:divBdr>
        <w:top w:val="none" w:sz="0" w:space="0" w:color="auto"/>
        <w:left w:val="none" w:sz="0" w:space="0" w:color="auto"/>
        <w:bottom w:val="none" w:sz="0" w:space="0" w:color="auto"/>
        <w:right w:val="none" w:sz="0" w:space="0" w:color="auto"/>
      </w:divBdr>
    </w:div>
    <w:div w:id="123157315">
      <w:bodyDiv w:val="1"/>
      <w:marLeft w:val="0"/>
      <w:marRight w:val="0"/>
      <w:marTop w:val="0"/>
      <w:marBottom w:val="0"/>
      <w:divBdr>
        <w:top w:val="none" w:sz="0" w:space="0" w:color="auto"/>
        <w:left w:val="none" w:sz="0" w:space="0" w:color="auto"/>
        <w:bottom w:val="none" w:sz="0" w:space="0" w:color="auto"/>
        <w:right w:val="none" w:sz="0" w:space="0" w:color="auto"/>
      </w:divBdr>
    </w:div>
    <w:div w:id="200023326">
      <w:bodyDiv w:val="1"/>
      <w:marLeft w:val="0"/>
      <w:marRight w:val="0"/>
      <w:marTop w:val="0"/>
      <w:marBottom w:val="0"/>
      <w:divBdr>
        <w:top w:val="none" w:sz="0" w:space="0" w:color="auto"/>
        <w:left w:val="none" w:sz="0" w:space="0" w:color="auto"/>
        <w:bottom w:val="none" w:sz="0" w:space="0" w:color="auto"/>
        <w:right w:val="none" w:sz="0" w:space="0" w:color="auto"/>
      </w:divBdr>
    </w:div>
    <w:div w:id="276722135">
      <w:bodyDiv w:val="1"/>
      <w:marLeft w:val="0"/>
      <w:marRight w:val="0"/>
      <w:marTop w:val="0"/>
      <w:marBottom w:val="0"/>
      <w:divBdr>
        <w:top w:val="none" w:sz="0" w:space="0" w:color="auto"/>
        <w:left w:val="none" w:sz="0" w:space="0" w:color="auto"/>
        <w:bottom w:val="none" w:sz="0" w:space="0" w:color="auto"/>
        <w:right w:val="none" w:sz="0" w:space="0" w:color="auto"/>
      </w:divBdr>
    </w:div>
    <w:div w:id="287441367">
      <w:bodyDiv w:val="1"/>
      <w:marLeft w:val="0"/>
      <w:marRight w:val="0"/>
      <w:marTop w:val="0"/>
      <w:marBottom w:val="0"/>
      <w:divBdr>
        <w:top w:val="none" w:sz="0" w:space="0" w:color="auto"/>
        <w:left w:val="none" w:sz="0" w:space="0" w:color="auto"/>
        <w:bottom w:val="none" w:sz="0" w:space="0" w:color="auto"/>
        <w:right w:val="none" w:sz="0" w:space="0" w:color="auto"/>
      </w:divBdr>
    </w:div>
    <w:div w:id="387844494">
      <w:bodyDiv w:val="1"/>
      <w:marLeft w:val="0"/>
      <w:marRight w:val="0"/>
      <w:marTop w:val="0"/>
      <w:marBottom w:val="0"/>
      <w:divBdr>
        <w:top w:val="none" w:sz="0" w:space="0" w:color="auto"/>
        <w:left w:val="none" w:sz="0" w:space="0" w:color="auto"/>
        <w:bottom w:val="none" w:sz="0" w:space="0" w:color="auto"/>
        <w:right w:val="none" w:sz="0" w:space="0" w:color="auto"/>
      </w:divBdr>
    </w:div>
    <w:div w:id="414058182">
      <w:bodyDiv w:val="1"/>
      <w:marLeft w:val="0"/>
      <w:marRight w:val="0"/>
      <w:marTop w:val="0"/>
      <w:marBottom w:val="0"/>
      <w:divBdr>
        <w:top w:val="none" w:sz="0" w:space="0" w:color="auto"/>
        <w:left w:val="none" w:sz="0" w:space="0" w:color="auto"/>
        <w:bottom w:val="none" w:sz="0" w:space="0" w:color="auto"/>
        <w:right w:val="none" w:sz="0" w:space="0" w:color="auto"/>
      </w:divBdr>
    </w:div>
    <w:div w:id="418872774">
      <w:bodyDiv w:val="1"/>
      <w:marLeft w:val="0"/>
      <w:marRight w:val="0"/>
      <w:marTop w:val="0"/>
      <w:marBottom w:val="0"/>
      <w:divBdr>
        <w:top w:val="none" w:sz="0" w:space="0" w:color="auto"/>
        <w:left w:val="none" w:sz="0" w:space="0" w:color="auto"/>
        <w:bottom w:val="none" w:sz="0" w:space="0" w:color="auto"/>
        <w:right w:val="none" w:sz="0" w:space="0" w:color="auto"/>
      </w:divBdr>
    </w:div>
    <w:div w:id="446657910">
      <w:bodyDiv w:val="1"/>
      <w:marLeft w:val="0"/>
      <w:marRight w:val="0"/>
      <w:marTop w:val="0"/>
      <w:marBottom w:val="0"/>
      <w:divBdr>
        <w:top w:val="none" w:sz="0" w:space="0" w:color="auto"/>
        <w:left w:val="none" w:sz="0" w:space="0" w:color="auto"/>
        <w:bottom w:val="none" w:sz="0" w:space="0" w:color="auto"/>
        <w:right w:val="none" w:sz="0" w:space="0" w:color="auto"/>
      </w:divBdr>
    </w:div>
    <w:div w:id="591276480">
      <w:bodyDiv w:val="1"/>
      <w:marLeft w:val="0"/>
      <w:marRight w:val="0"/>
      <w:marTop w:val="0"/>
      <w:marBottom w:val="0"/>
      <w:divBdr>
        <w:top w:val="none" w:sz="0" w:space="0" w:color="auto"/>
        <w:left w:val="none" w:sz="0" w:space="0" w:color="auto"/>
        <w:bottom w:val="none" w:sz="0" w:space="0" w:color="auto"/>
        <w:right w:val="none" w:sz="0" w:space="0" w:color="auto"/>
      </w:divBdr>
    </w:div>
    <w:div w:id="647824947">
      <w:bodyDiv w:val="1"/>
      <w:marLeft w:val="0"/>
      <w:marRight w:val="0"/>
      <w:marTop w:val="0"/>
      <w:marBottom w:val="0"/>
      <w:divBdr>
        <w:top w:val="none" w:sz="0" w:space="0" w:color="auto"/>
        <w:left w:val="none" w:sz="0" w:space="0" w:color="auto"/>
        <w:bottom w:val="none" w:sz="0" w:space="0" w:color="auto"/>
        <w:right w:val="none" w:sz="0" w:space="0" w:color="auto"/>
      </w:divBdr>
    </w:div>
    <w:div w:id="650521684">
      <w:bodyDiv w:val="1"/>
      <w:marLeft w:val="0"/>
      <w:marRight w:val="0"/>
      <w:marTop w:val="0"/>
      <w:marBottom w:val="0"/>
      <w:divBdr>
        <w:top w:val="none" w:sz="0" w:space="0" w:color="auto"/>
        <w:left w:val="none" w:sz="0" w:space="0" w:color="auto"/>
        <w:bottom w:val="none" w:sz="0" w:space="0" w:color="auto"/>
        <w:right w:val="none" w:sz="0" w:space="0" w:color="auto"/>
      </w:divBdr>
    </w:div>
    <w:div w:id="657423513">
      <w:bodyDiv w:val="1"/>
      <w:marLeft w:val="0"/>
      <w:marRight w:val="0"/>
      <w:marTop w:val="0"/>
      <w:marBottom w:val="0"/>
      <w:divBdr>
        <w:top w:val="none" w:sz="0" w:space="0" w:color="auto"/>
        <w:left w:val="none" w:sz="0" w:space="0" w:color="auto"/>
        <w:bottom w:val="none" w:sz="0" w:space="0" w:color="auto"/>
        <w:right w:val="none" w:sz="0" w:space="0" w:color="auto"/>
      </w:divBdr>
    </w:div>
    <w:div w:id="664742048">
      <w:bodyDiv w:val="1"/>
      <w:marLeft w:val="0"/>
      <w:marRight w:val="0"/>
      <w:marTop w:val="0"/>
      <w:marBottom w:val="0"/>
      <w:divBdr>
        <w:top w:val="none" w:sz="0" w:space="0" w:color="auto"/>
        <w:left w:val="none" w:sz="0" w:space="0" w:color="auto"/>
        <w:bottom w:val="none" w:sz="0" w:space="0" w:color="auto"/>
        <w:right w:val="none" w:sz="0" w:space="0" w:color="auto"/>
      </w:divBdr>
    </w:div>
    <w:div w:id="684792029">
      <w:bodyDiv w:val="1"/>
      <w:marLeft w:val="0"/>
      <w:marRight w:val="0"/>
      <w:marTop w:val="0"/>
      <w:marBottom w:val="0"/>
      <w:divBdr>
        <w:top w:val="none" w:sz="0" w:space="0" w:color="auto"/>
        <w:left w:val="none" w:sz="0" w:space="0" w:color="auto"/>
        <w:bottom w:val="none" w:sz="0" w:space="0" w:color="auto"/>
        <w:right w:val="none" w:sz="0" w:space="0" w:color="auto"/>
      </w:divBdr>
    </w:div>
    <w:div w:id="701515058">
      <w:bodyDiv w:val="1"/>
      <w:marLeft w:val="0"/>
      <w:marRight w:val="0"/>
      <w:marTop w:val="0"/>
      <w:marBottom w:val="0"/>
      <w:divBdr>
        <w:top w:val="none" w:sz="0" w:space="0" w:color="auto"/>
        <w:left w:val="none" w:sz="0" w:space="0" w:color="auto"/>
        <w:bottom w:val="none" w:sz="0" w:space="0" w:color="auto"/>
        <w:right w:val="none" w:sz="0" w:space="0" w:color="auto"/>
      </w:divBdr>
    </w:div>
    <w:div w:id="720521890">
      <w:bodyDiv w:val="1"/>
      <w:marLeft w:val="0"/>
      <w:marRight w:val="0"/>
      <w:marTop w:val="0"/>
      <w:marBottom w:val="0"/>
      <w:divBdr>
        <w:top w:val="none" w:sz="0" w:space="0" w:color="auto"/>
        <w:left w:val="none" w:sz="0" w:space="0" w:color="auto"/>
        <w:bottom w:val="none" w:sz="0" w:space="0" w:color="auto"/>
        <w:right w:val="none" w:sz="0" w:space="0" w:color="auto"/>
      </w:divBdr>
      <w:divsChild>
        <w:div w:id="1990667311">
          <w:marLeft w:val="0"/>
          <w:marRight w:val="0"/>
          <w:marTop w:val="0"/>
          <w:marBottom w:val="0"/>
          <w:divBdr>
            <w:top w:val="none" w:sz="0" w:space="0" w:color="auto"/>
            <w:left w:val="none" w:sz="0" w:space="0" w:color="auto"/>
            <w:bottom w:val="none" w:sz="0" w:space="0" w:color="auto"/>
            <w:right w:val="none" w:sz="0" w:space="0" w:color="auto"/>
          </w:divBdr>
        </w:div>
      </w:divsChild>
    </w:div>
    <w:div w:id="753747812">
      <w:bodyDiv w:val="1"/>
      <w:marLeft w:val="0"/>
      <w:marRight w:val="0"/>
      <w:marTop w:val="0"/>
      <w:marBottom w:val="0"/>
      <w:divBdr>
        <w:top w:val="none" w:sz="0" w:space="0" w:color="auto"/>
        <w:left w:val="none" w:sz="0" w:space="0" w:color="auto"/>
        <w:bottom w:val="none" w:sz="0" w:space="0" w:color="auto"/>
        <w:right w:val="none" w:sz="0" w:space="0" w:color="auto"/>
      </w:divBdr>
    </w:div>
    <w:div w:id="798651717">
      <w:bodyDiv w:val="1"/>
      <w:marLeft w:val="0"/>
      <w:marRight w:val="0"/>
      <w:marTop w:val="0"/>
      <w:marBottom w:val="0"/>
      <w:divBdr>
        <w:top w:val="none" w:sz="0" w:space="0" w:color="auto"/>
        <w:left w:val="none" w:sz="0" w:space="0" w:color="auto"/>
        <w:bottom w:val="none" w:sz="0" w:space="0" w:color="auto"/>
        <w:right w:val="none" w:sz="0" w:space="0" w:color="auto"/>
      </w:divBdr>
    </w:div>
    <w:div w:id="882718218">
      <w:bodyDiv w:val="1"/>
      <w:marLeft w:val="0"/>
      <w:marRight w:val="0"/>
      <w:marTop w:val="0"/>
      <w:marBottom w:val="0"/>
      <w:divBdr>
        <w:top w:val="none" w:sz="0" w:space="0" w:color="auto"/>
        <w:left w:val="none" w:sz="0" w:space="0" w:color="auto"/>
        <w:bottom w:val="none" w:sz="0" w:space="0" w:color="auto"/>
        <w:right w:val="none" w:sz="0" w:space="0" w:color="auto"/>
      </w:divBdr>
    </w:div>
    <w:div w:id="939333584">
      <w:bodyDiv w:val="1"/>
      <w:marLeft w:val="0"/>
      <w:marRight w:val="0"/>
      <w:marTop w:val="0"/>
      <w:marBottom w:val="0"/>
      <w:divBdr>
        <w:top w:val="none" w:sz="0" w:space="0" w:color="auto"/>
        <w:left w:val="none" w:sz="0" w:space="0" w:color="auto"/>
        <w:bottom w:val="none" w:sz="0" w:space="0" w:color="auto"/>
        <w:right w:val="none" w:sz="0" w:space="0" w:color="auto"/>
      </w:divBdr>
    </w:div>
    <w:div w:id="956525461">
      <w:bodyDiv w:val="1"/>
      <w:marLeft w:val="0"/>
      <w:marRight w:val="0"/>
      <w:marTop w:val="0"/>
      <w:marBottom w:val="0"/>
      <w:divBdr>
        <w:top w:val="none" w:sz="0" w:space="0" w:color="auto"/>
        <w:left w:val="none" w:sz="0" w:space="0" w:color="auto"/>
        <w:bottom w:val="none" w:sz="0" w:space="0" w:color="auto"/>
        <w:right w:val="none" w:sz="0" w:space="0" w:color="auto"/>
      </w:divBdr>
    </w:div>
    <w:div w:id="980428514">
      <w:bodyDiv w:val="1"/>
      <w:marLeft w:val="0"/>
      <w:marRight w:val="0"/>
      <w:marTop w:val="0"/>
      <w:marBottom w:val="0"/>
      <w:divBdr>
        <w:top w:val="none" w:sz="0" w:space="0" w:color="auto"/>
        <w:left w:val="none" w:sz="0" w:space="0" w:color="auto"/>
        <w:bottom w:val="none" w:sz="0" w:space="0" w:color="auto"/>
        <w:right w:val="none" w:sz="0" w:space="0" w:color="auto"/>
      </w:divBdr>
    </w:div>
    <w:div w:id="987709582">
      <w:bodyDiv w:val="1"/>
      <w:marLeft w:val="0"/>
      <w:marRight w:val="0"/>
      <w:marTop w:val="0"/>
      <w:marBottom w:val="0"/>
      <w:divBdr>
        <w:top w:val="none" w:sz="0" w:space="0" w:color="auto"/>
        <w:left w:val="none" w:sz="0" w:space="0" w:color="auto"/>
        <w:bottom w:val="none" w:sz="0" w:space="0" w:color="auto"/>
        <w:right w:val="none" w:sz="0" w:space="0" w:color="auto"/>
      </w:divBdr>
    </w:div>
    <w:div w:id="1027605011">
      <w:bodyDiv w:val="1"/>
      <w:marLeft w:val="0"/>
      <w:marRight w:val="0"/>
      <w:marTop w:val="0"/>
      <w:marBottom w:val="0"/>
      <w:divBdr>
        <w:top w:val="none" w:sz="0" w:space="0" w:color="auto"/>
        <w:left w:val="none" w:sz="0" w:space="0" w:color="auto"/>
        <w:bottom w:val="none" w:sz="0" w:space="0" w:color="auto"/>
        <w:right w:val="none" w:sz="0" w:space="0" w:color="auto"/>
      </w:divBdr>
    </w:div>
    <w:div w:id="1045181349">
      <w:bodyDiv w:val="1"/>
      <w:marLeft w:val="0"/>
      <w:marRight w:val="0"/>
      <w:marTop w:val="0"/>
      <w:marBottom w:val="0"/>
      <w:divBdr>
        <w:top w:val="none" w:sz="0" w:space="0" w:color="auto"/>
        <w:left w:val="none" w:sz="0" w:space="0" w:color="auto"/>
        <w:bottom w:val="none" w:sz="0" w:space="0" w:color="auto"/>
        <w:right w:val="none" w:sz="0" w:space="0" w:color="auto"/>
      </w:divBdr>
    </w:div>
    <w:div w:id="1195339114">
      <w:bodyDiv w:val="1"/>
      <w:marLeft w:val="0"/>
      <w:marRight w:val="0"/>
      <w:marTop w:val="0"/>
      <w:marBottom w:val="0"/>
      <w:divBdr>
        <w:top w:val="none" w:sz="0" w:space="0" w:color="auto"/>
        <w:left w:val="none" w:sz="0" w:space="0" w:color="auto"/>
        <w:bottom w:val="none" w:sz="0" w:space="0" w:color="auto"/>
        <w:right w:val="none" w:sz="0" w:space="0" w:color="auto"/>
      </w:divBdr>
    </w:div>
    <w:div w:id="1223053629">
      <w:bodyDiv w:val="1"/>
      <w:marLeft w:val="0"/>
      <w:marRight w:val="0"/>
      <w:marTop w:val="0"/>
      <w:marBottom w:val="0"/>
      <w:divBdr>
        <w:top w:val="none" w:sz="0" w:space="0" w:color="auto"/>
        <w:left w:val="none" w:sz="0" w:space="0" w:color="auto"/>
        <w:bottom w:val="none" w:sz="0" w:space="0" w:color="auto"/>
        <w:right w:val="none" w:sz="0" w:space="0" w:color="auto"/>
      </w:divBdr>
    </w:div>
    <w:div w:id="1304308133">
      <w:bodyDiv w:val="1"/>
      <w:marLeft w:val="0"/>
      <w:marRight w:val="0"/>
      <w:marTop w:val="0"/>
      <w:marBottom w:val="0"/>
      <w:divBdr>
        <w:top w:val="none" w:sz="0" w:space="0" w:color="auto"/>
        <w:left w:val="none" w:sz="0" w:space="0" w:color="auto"/>
        <w:bottom w:val="none" w:sz="0" w:space="0" w:color="auto"/>
        <w:right w:val="none" w:sz="0" w:space="0" w:color="auto"/>
      </w:divBdr>
    </w:div>
    <w:div w:id="1363555613">
      <w:bodyDiv w:val="1"/>
      <w:marLeft w:val="0"/>
      <w:marRight w:val="0"/>
      <w:marTop w:val="0"/>
      <w:marBottom w:val="0"/>
      <w:divBdr>
        <w:top w:val="none" w:sz="0" w:space="0" w:color="auto"/>
        <w:left w:val="none" w:sz="0" w:space="0" w:color="auto"/>
        <w:bottom w:val="none" w:sz="0" w:space="0" w:color="auto"/>
        <w:right w:val="none" w:sz="0" w:space="0" w:color="auto"/>
      </w:divBdr>
    </w:div>
    <w:div w:id="1409038334">
      <w:bodyDiv w:val="1"/>
      <w:marLeft w:val="0"/>
      <w:marRight w:val="0"/>
      <w:marTop w:val="0"/>
      <w:marBottom w:val="0"/>
      <w:divBdr>
        <w:top w:val="none" w:sz="0" w:space="0" w:color="auto"/>
        <w:left w:val="none" w:sz="0" w:space="0" w:color="auto"/>
        <w:bottom w:val="none" w:sz="0" w:space="0" w:color="auto"/>
        <w:right w:val="none" w:sz="0" w:space="0" w:color="auto"/>
      </w:divBdr>
    </w:div>
    <w:div w:id="1412041691">
      <w:bodyDiv w:val="1"/>
      <w:marLeft w:val="0"/>
      <w:marRight w:val="0"/>
      <w:marTop w:val="0"/>
      <w:marBottom w:val="0"/>
      <w:divBdr>
        <w:top w:val="none" w:sz="0" w:space="0" w:color="auto"/>
        <w:left w:val="none" w:sz="0" w:space="0" w:color="auto"/>
        <w:bottom w:val="none" w:sz="0" w:space="0" w:color="auto"/>
        <w:right w:val="none" w:sz="0" w:space="0" w:color="auto"/>
      </w:divBdr>
    </w:div>
    <w:div w:id="1446997719">
      <w:bodyDiv w:val="1"/>
      <w:marLeft w:val="0"/>
      <w:marRight w:val="0"/>
      <w:marTop w:val="0"/>
      <w:marBottom w:val="0"/>
      <w:divBdr>
        <w:top w:val="none" w:sz="0" w:space="0" w:color="auto"/>
        <w:left w:val="none" w:sz="0" w:space="0" w:color="auto"/>
        <w:bottom w:val="none" w:sz="0" w:space="0" w:color="auto"/>
        <w:right w:val="none" w:sz="0" w:space="0" w:color="auto"/>
      </w:divBdr>
    </w:div>
    <w:div w:id="1465461974">
      <w:bodyDiv w:val="1"/>
      <w:marLeft w:val="0"/>
      <w:marRight w:val="0"/>
      <w:marTop w:val="0"/>
      <w:marBottom w:val="0"/>
      <w:divBdr>
        <w:top w:val="none" w:sz="0" w:space="0" w:color="auto"/>
        <w:left w:val="none" w:sz="0" w:space="0" w:color="auto"/>
        <w:bottom w:val="none" w:sz="0" w:space="0" w:color="auto"/>
        <w:right w:val="none" w:sz="0" w:space="0" w:color="auto"/>
      </w:divBdr>
    </w:div>
    <w:div w:id="1546604294">
      <w:bodyDiv w:val="1"/>
      <w:marLeft w:val="0"/>
      <w:marRight w:val="0"/>
      <w:marTop w:val="0"/>
      <w:marBottom w:val="0"/>
      <w:divBdr>
        <w:top w:val="none" w:sz="0" w:space="0" w:color="auto"/>
        <w:left w:val="none" w:sz="0" w:space="0" w:color="auto"/>
        <w:bottom w:val="none" w:sz="0" w:space="0" w:color="auto"/>
        <w:right w:val="none" w:sz="0" w:space="0" w:color="auto"/>
      </w:divBdr>
    </w:div>
    <w:div w:id="1649699868">
      <w:bodyDiv w:val="1"/>
      <w:marLeft w:val="0"/>
      <w:marRight w:val="0"/>
      <w:marTop w:val="0"/>
      <w:marBottom w:val="0"/>
      <w:divBdr>
        <w:top w:val="none" w:sz="0" w:space="0" w:color="auto"/>
        <w:left w:val="none" w:sz="0" w:space="0" w:color="auto"/>
        <w:bottom w:val="none" w:sz="0" w:space="0" w:color="auto"/>
        <w:right w:val="none" w:sz="0" w:space="0" w:color="auto"/>
      </w:divBdr>
    </w:div>
    <w:div w:id="1650985160">
      <w:bodyDiv w:val="1"/>
      <w:marLeft w:val="0"/>
      <w:marRight w:val="0"/>
      <w:marTop w:val="0"/>
      <w:marBottom w:val="0"/>
      <w:divBdr>
        <w:top w:val="none" w:sz="0" w:space="0" w:color="auto"/>
        <w:left w:val="none" w:sz="0" w:space="0" w:color="auto"/>
        <w:bottom w:val="none" w:sz="0" w:space="0" w:color="auto"/>
        <w:right w:val="none" w:sz="0" w:space="0" w:color="auto"/>
      </w:divBdr>
    </w:div>
    <w:div w:id="1684281007">
      <w:bodyDiv w:val="1"/>
      <w:marLeft w:val="0"/>
      <w:marRight w:val="0"/>
      <w:marTop w:val="0"/>
      <w:marBottom w:val="0"/>
      <w:divBdr>
        <w:top w:val="none" w:sz="0" w:space="0" w:color="auto"/>
        <w:left w:val="none" w:sz="0" w:space="0" w:color="auto"/>
        <w:bottom w:val="none" w:sz="0" w:space="0" w:color="auto"/>
        <w:right w:val="none" w:sz="0" w:space="0" w:color="auto"/>
      </w:divBdr>
    </w:div>
    <w:div w:id="1733890042">
      <w:bodyDiv w:val="1"/>
      <w:marLeft w:val="0"/>
      <w:marRight w:val="0"/>
      <w:marTop w:val="0"/>
      <w:marBottom w:val="0"/>
      <w:divBdr>
        <w:top w:val="none" w:sz="0" w:space="0" w:color="auto"/>
        <w:left w:val="none" w:sz="0" w:space="0" w:color="auto"/>
        <w:bottom w:val="none" w:sz="0" w:space="0" w:color="auto"/>
        <w:right w:val="none" w:sz="0" w:space="0" w:color="auto"/>
      </w:divBdr>
    </w:div>
    <w:div w:id="1876771752">
      <w:bodyDiv w:val="1"/>
      <w:marLeft w:val="0"/>
      <w:marRight w:val="0"/>
      <w:marTop w:val="0"/>
      <w:marBottom w:val="0"/>
      <w:divBdr>
        <w:top w:val="none" w:sz="0" w:space="0" w:color="auto"/>
        <w:left w:val="none" w:sz="0" w:space="0" w:color="auto"/>
        <w:bottom w:val="none" w:sz="0" w:space="0" w:color="auto"/>
        <w:right w:val="none" w:sz="0" w:space="0" w:color="auto"/>
      </w:divBdr>
    </w:div>
    <w:div w:id="1902012726">
      <w:bodyDiv w:val="1"/>
      <w:marLeft w:val="0"/>
      <w:marRight w:val="0"/>
      <w:marTop w:val="0"/>
      <w:marBottom w:val="0"/>
      <w:divBdr>
        <w:top w:val="none" w:sz="0" w:space="0" w:color="auto"/>
        <w:left w:val="none" w:sz="0" w:space="0" w:color="auto"/>
        <w:bottom w:val="none" w:sz="0" w:space="0" w:color="auto"/>
        <w:right w:val="none" w:sz="0" w:space="0" w:color="auto"/>
      </w:divBdr>
    </w:div>
    <w:div w:id="1945260237">
      <w:bodyDiv w:val="1"/>
      <w:marLeft w:val="0"/>
      <w:marRight w:val="0"/>
      <w:marTop w:val="0"/>
      <w:marBottom w:val="0"/>
      <w:divBdr>
        <w:top w:val="none" w:sz="0" w:space="0" w:color="auto"/>
        <w:left w:val="none" w:sz="0" w:space="0" w:color="auto"/>
        <w:bottom w:val="none" w:sz="0" w:space="0" w:color="auto"/>
        <w:right w:val="none" w:sz="0" w:space="0" w:color="auto"/>
      </w:divBdr>
    </w:div>
    <w:div w:id="1971864333">
      <w:bodyDiv w:val="1"/>
      <w:marLeft w:val="0"/>
      <w:marRight w:val="0"/>
      <w:marTop w:val="0"/>
      <w:marBottom w:val="0"/>
      <w:divBdr>
        <w:top w:val="none" w:sz="0" w:space="0" w:color="auto"/>
        <w:left w:val="none" w:sz="0" w:space="0" w:color="auto"/>
        <w:bottom w:val="none" w:sz="0" w:space="0" w:color="auto"/>
        <w:right w:val="none" w:sz="0" w:space="0" w:color="auto"/>
      </w:divBdr>
    </w:div>
    <w:div w:id="2019654371">
      <w:bodyDiv w:val="1"/>
      <w:marLeft w:val="0"/>
      <w:marRight w:val="0"/>
      <w:marTop w:val="0"/>
      <w:marBottom w:val="0"/>
      <w:divBdr>
        <w:top w:val="none" w:sz="0" w:space="0" w:color="auto"/>
        <w:left w:val="none" w:sz="0" w:space="0" w:color="auto"/>
        <w:bottom w:val="none" w:sz="0" w:space="0" w:color="auto"/>
        <w:right w:val="none" w:sz="0" w:space="0" w:color="auto"/>
      </w:divBdr>
    </w:div>
    <w:div w:id="20862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57BA-E3E2-43FF-831A-FE4324D3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8681</TotalTime>
  <Pages>36</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RD</Company>
  <LinksUpToDate>false</LinksUpToDate>
  <CharactersWithSpaces>59456</CharactersWithSpaces>
  <SharedDoc>false</SharedDoc>
  <HLinks>
    <vt:vector size="228" baseType="variant">
      <vt:variant>
        <vt:i4>1114172</vt:i4>
      </vt:variant>
      <vt:variant>
        <vt:i4>224</vt:i4>
      </vt:variant>
      <vt:variant>
        <vt:i4>0</vt:i4>
      </vt:variant>
      <vt:variant>
        <vt:i4>5</vt:i4>
      </vt:variant>
      <vt:variant>
        <vt:lpwstr/>
      </vt:variant>
      <vt:variant>
        <vt:lpwstr>_Toc404780415</vt:lpwstr>
      </vt:variant>
      <vt:variant>
        <vt:i4>1114172</vt:i4>
      </vt:variant>
      <vt:variant>
        <vt:i4>218</vt:i4>
      </vt:variant>
      <vt:variant>
        <vt:i4>0</vt:i4>
      </vt:variant>
      <vt:variant>
        <vt:i4>5</vt:i4>
      </vt:variant>
      <vt:variant>
        <vt:lpwstr/>
      </vt:variant>
      <vt:variant>
        <vt:lpwstr>_Toc404780414</vt:lpwstr>
      </vt:variant>
      <vt:variant>
        <vt:i4>1114172</vt:i4>
      </vt:variant>
      <vt:variant>
        <vt:i4>212</vt:i4>
      </vt:variant>
      <vt:variant>
        <vt:i4>0</vt:i4>
      </vt:variant>
      <vt:variant>
        <vt:i4>5</vt:i4>
      </vt:variant>
      <vt:variant>
        <vt:lpwstr/>
      </vt:variant>
      <vt:variant>
        <vt:lpwstr>_Toc404780413</vt:lpwstr>
      </vt:variant>
      <vt:variant>
        <vt:i4>1114172</vt:i4>
      </vt:variant>
      <vt:variant>
        <vt:i4>206</vt:i4>
      </vt:variant>
      <vt:variant>
        <vt:i4>0</vt:i4>
      </vt:variant>
      <vt:variant>
        <vt:i4>5</vt:i4>
      </vt:variant>
      <vt:variant>
        <vt:lpwstr/>
      </vt:variant>
      <vt:variant>
        <vt:lpwstr>_Toc404780412</vt:lpwstr>
      </vt:variant>
      <vt:variant>
        <vt:i4>1114172</vt:i4>
      </vt:variant>
      <vt:variant>
        <vt:i4>200</vt:i4>
      </vt:variant>
      <vt:variant>
        <vt:i4>0</vt:i4>
      </vt:variant>
      <vt:variant>
        <vt:i4>5</vt:i4>
      </vt:variant>
      <vt:variant>
        <vt:lpwstr/>
      </vt:variant>
      <vt:variant>
        <vt:lpwstr>_Toc404780411</vt:lpwstr>
      </vt:variant>
      <vt:variant>
        <vt:i4>1114172</vt:i4>
      </vt:variant>
      <vt:variant>
        <vt:i4>194</vt:i4>
      </vt:variant>
      <vt:variant>
        <vt:i4>0</vt:i4>
      </vt:variant>
      <vt:variant>
        <vt:i4>5</vt:i4>
      </vt:variant>
      <vt:variant>
        <vt:lpwstr/>
      </vt:variant>
      <vt:variant>
        <vt:lpwstr>_Toc404780410</vt:lpwstr>
      </vt:variant>
      <vt:variant>
        <vt:i4>1048636</vt:i4>
      </vt:variant>
      <vt:variant>
        <vt:i4>188</vt:i4>
      </vt:variant>
      <vt:variant>
        <vt:i4>0</vt:i4>
      </vt:variant>
      <vt:variant>
        <vt:i4>5</vt:i4>
      </vt:variant>
      <vt:variant>
        <vt:lpwstr/>
      </vt:variant>
      <vt:variant>
        <vt:lpwstr>_Toc404780409</vt:lpwstr>
      </vt:variant>
      <vt:variant>
        <vt:i4>1048636</vt:i4>
      </vt:variant>
      <vt:variant>
        <vt:i4>182</vt:i4>
      </vt:variant>
      <vt:variant>
        <vt:i4>0</vt:i4>
      </vt:variant>
      <vt:variant>
        <vt:i4>5</vt:i4>
      </vt:variant>
      <vt:variant>
        <vt:lpwstr/>
      </vt:variant>
      <vt:variant>
        <vt:lpwstr>_Toc404780408</vt:lpwstr>
      </vt:variant>
      <vt:variant>
        <vt:i4>1048636</vt:i4>
      </vt:variant>
      <vt:variant>
        <vt:i4>176</vt:i4>
      </vt:variant>
      <vt:variant>
        <vt:i4>0</vt:i4>
      </vt:variant>
      <vt:variant>
        <vt:i4>5</vt:i4>
      </vt:variant>
      <vt:variant>
        <vt:lpwstr/>
      </vt:variant>
      <vt:variant>
        <vt:lpwstr>_Toc404780407</vt:lpwstr>
      </vt:variant>
      <vt:variant>
        <vt:i4>1048636</vt:i4>
      </vt:variant>
      <vt:variant>
        <vt:i4>170</vt:i4>
      </vt:variant>
      <vt:variant>
        <vt:i4>0</vt:i4>
      </vt:variant>
      <vt:variant>
        <vt:i4>5</vt:i4>
      </vt:variant>
      <vt:variant>
        <vt:lpwstr/>
      </vt:variant>
      <vt:variant>
        <vt:lpwstr>_Toc404780406</vt:lpwstr>
      </vt:variant>
      <vt:variant>
        <vt:i4>1048636</vt:i4>
      </vt:variant>
      <vt:variant>
        <vt:i4>164</vt:i4>
      </vt:variant>
      <vt:variant>
        <vt:i4>0</vt:i4>
      </vt:variant>
      <vt:variant>
        <vt:i4>5</vt:i4>
      </vt:variant>
      <vt:variant>
        <vt:lpwstr/>
      </vt:variant>
      <vt:variant>
        <vt:lpwstr>_Toc404780405</vt:lpwstr>
      </vt:variant>
      <vt:variant>
        <vt:i4>1048636</vt:i4>
      </vt:variant>
      <vt:variant>
        <vt:i4>158</vt:i4>
      </vt:variant>
      <vt:variant>
        <vt:i4>0</vt:i4>
      </vt:variant>
      <vt:variant>
        <vt:i4>5</vt:i4>
      </vt:variant>
      <vt:variant>
        <vt:lpwstr/>
      </vt:variant>
      <vt:variant>
        <vt:lpwstr>_Toc404780404</vt:lpwstr>
      </vt:variant>
      <vt:variant>
        <vt:i4>1048636</vt:i4>
      </vt:variant>
      <vt:variant>
        <vt:i4>152</vt:i4>
      </vt:variant>
      <vt:variant>
        <vt:i4>0</vt:i4>
      </vt:variant>
      <vt:variant>
        <vt:i4>5</vt:i4>
      </vt:variant>
      <vt:variant>
        <vt:lpwstr/>
      </vt:variant>
      <vt:variant>
        <vt:lpwstr>_Toc404780403</vt:lpwstr>
      </vt:variant>
      <vt:variant>
        <vt:i4>1048636</vt:i4>
      </vt:variant>
      <vt:variant>
        <vt:i4>146</vt:i4>
      </vt:variant>
      <vt:variant>
        <vt:i4>0</vt:i4>
      </vt:variant>
      <vt:variant>
        <vt:i4>5</vt:i4>
      </vt:variant>
      <vt:variant>
        <vt:lpwstr/>
      </vt:variant>
      <vt:variant>
        <vt:lpwstr>_Toc404780402</vt:lpwstr>
      </vt:variant>
      <vt:variant>
        <vt:i4>1048636</vt:i4>
      </vt:variant>
      <vt:variant>
        <vt:i4>140</vt:i4>
      </vt:variant>
      <vt:variant>
        <vt:i4>0</vt:i4>
      </vt:variant>
      <vt:variant>
        <vt:i4>5</vt:i4>
      </vt:variant>
      <vt:variant>
        <vt:lpwstr/>
      </vt:variant>
      <vt:variant>
        <vt:lpwstr>_Toc404780401</vt:lpwstr>
      </vt:variant>
      <vt:variant>
        <vt:i4>1048636</vt:i4>
      </vt:variant>
      <vt:variant>
        <vt:i4>134</vt:i4>
      </vt:variant>
      <vt:variant>
        <vt:i4>0</vt:i4>
      </vt:variant>
      <vt:variant>
        <vt:i4>5</vt:i4>
      </vt:variant>
      <vt:variant>
        <vt:lpwstr/>
      </vt:variant>
      <vt:variant>
        <vt:lpwstr>_Toc404780400</vt:lpwstr>
      </vt:variant>
      <vt:variant>
        <vt:i4>1638459</vt:i4>
      </vt:variant>
      <vt:variant>
        <vt:i4>128</vt:i4>
      </vt:variant>
      <vt:variant>
        <vt:i4>0</vt:i4>
      </vt:variant>
      <vt:variant>
        <vt:i4>5</vt:i4>
      </vt:variant>
      <vt:variant>
        <vt:lpwstr/>
      </vt:variant>
      <vt:variant>
        <vt:lpwstr>_Toc404780399</vt:lpwstr>
      </vt:variant>
      <vt:variant>
        <vt:i4>1638459</vt:i4>
      </vt:variant>
      <vt:variant>
        <vt:i4>122</vt:i4>
      </vt:variant>
      <vt:variant>
        <vt:i4>0</vt:i4>
      </vt:variant>
      <vt:variant>
        <vt:i4>5</vt:i4>
      </vt:variant>
      <vt:variant>
        <vt:lpwstr/>
      </vt:variant>
      <vt:variant>
        <vt:lpwstr>_Toc404780398</vt:lpwstr>
      </vt:variant>
      <vt:variant>
        <vt:i4>1638459</vt:i4>
      </vt:variant>
      <vt:variant>
        <vt:i4>116</vt:i4>
      </vt:variant>
      <vt:variant>
        <vt:i4>0</vt:i4>
      </vt:variant>
      <vt:variant>
        <vt:i4>5</vt:i4>
      </vt:variant>
      <vt:variant>
        <vt:lpwstr/>
      </vt:variant>
      <vt:variant>
        <vt:lpwstr>_Toc404780397</vt:lpwstr>
      </vt:variant>
      <vt:variant>
        <vt:i4>1638459</vt:i4>
      </vt:variant>
      <vt:variant>
        <vt:i4>110</vt:i4>
      </vt:variant>
      <vt:variant>
        <vt:i4>0</vt:i4>
      </vt:variant>
      <vt:variant>
        <vt:i4>5</vt:i4>
      </vt:variant>
      <vt:variant>
        <vt:lpwstr/>
      </vt:variant>
      <vt:variant>
        <vt:lpwstr>_Toc404780396</vt:lpwstr>
      </vt:variant>
      <vt:variant>
        <vt:i4>1638459</vt:i4>
      </vt:variant>
      <vt:variant>
        <vt:i4>104</vt:i4>
      </vt:variant>
      <vt:variant>
        <vt:i4>0</vt:i4>
      </vt:variant>
      <vt:variant>
        <vt:i4>5</vt:i4>
      </vt:variant>
      <vt:variant>
        <vt:lpwstr/>
      </vt:variant>
      <vt:variant>
        <vt:lpwstr>_Toc404780395</vt:lpwstr>
      </vt:variant>
      <vt:variant>
        <vt:i4>1638459</vt:i4>
      </vt:variant>
      <vt:variant>
        <vt:i4>98</vt:i4>
      </vt:variant>
      <vt:variant>
        <vt:i4>0</vt:i4>
      </vt:variant>
      <vt:variant>
        <vt:i4>5</vt:i4>
      </vt:variant>
      <vt:variant>
        <vt:lpwstr/>
      </vt:variant>
      <vt:variant>
        <vt:lpwstr>_Toc404780394</vt:lpwstr>
      </vt:variant>
      <vt:variant>
        <vt:i4>1638459</vt:i4>
      </vt:variant>
      <vt:variant>
        <vt:i4>92</vt:i4>
      </vt:variant>
      <vt:variant>
        <vt:i4>0</vt:i4>
      </vt:variant>
      <vt:variant>
        <vt:i4>5</vt:i4>
      </vt:variant>
      <vt:variant>
        <vt:lpwstr/>
      </vt:variant>
      <vt:variant>
        <vt:lpwstr>_Toc404780393</vt:lpwstr>
      </vt:variant>
      <vt:variant>
        <vt:i4>1638459</vt:i4>
      </vt:variant>
      <vt:variant>
        <vt:i4>86</vt:i4>
      </vt:variant>
      <vt:variant>
        <vt:i4>0</vt:i4>
      </vt:variant>
      <vt:variant>
        <vt:i4>5</vt:i4>
      </vt:variant>
      <vt:variant>
        <vt:lpwstr/>
      </vt:variant>
      <vt:variant>
        <vt:lpwstr>_Toc404780392</vt:lpwstr>
      </vt:variant>
      <vt:variant>
        <vt:i4>1638459</vt:i4>
      </vt:variant>
      <vt:variant>
        <vt:i4>80</vt:i4>
      </vt:variant>
      <vt:variant>
        <vt:i4>0</vt:i4>
      </vt:variant>
      <vt:variant>
        <vt:i4>5</vt:i4>
      </vt:variant>
      <vt:variant>
        <vt:lpwstr/>
      </vt:variant>
      <vt:variant>
        <vt:lpwstr>_Toc404780391</vt:lpwstr>
      </vt:variant>
      <vt:variant>
        <vt:i4>1638459</vt:i4>
      </vt:variant>
      <vt:variant>
        <vt:i4>74</vt:i4>
      </vt:variant>
      <vt:variant>
        <vt:i4>0</vt:i4>
      </vt:variant>
      <vt:variant>
        <vt:i4>5</vt:i4>
      </vt:variant>
      <vt:variant>
        <vt:lpwstr/>
      </vt:variant>
      <vt:variant>
        <vt:lpwstr>_Toc404780390</vt:lpwstr>
      </vt:variant>
      <vt:variant>
        <vt:i4>1572923</vt:i4>
      </vt:variant>
      <vt:variant>
        <vt:i4>68</vt:i4>
      </vt:variant>
      <vt:variant>
        <vt:i4>0</vt:i4>
      </vt:variant>
      <vt:variant>
        <vt:i4>5</vt:i4>
      </vt:variant>
      <vt:variant>
        <vt:lpwstr/>
      </vt:variant>
      <vt:variant>
        <vt:lpwstr>_Toc404780389</vt:lpwstr>
      </vt:variant>
      <vt:variant>
        <vt:i4>1572923</vt:i4>
      </vt:variant>
      <vt:variant>
        <vt:i4>62</vt:i4>
      </vt:variant>
      <vt:variant>
        <vt:i4>0</vt:i4>
      </vt:variant>
      <vt:variant>
        <vt:i4>5</vt:i4>
      </vt:variant>
      <vt:variant>
        <vt:lpwstr/>
      </vt:variant>
      <vt:variant>
        <vt:lpwstr>_Toc404780388</vt:lpwstr>
      </vt:variant>
      <vt:variant>
        <vt:i4>1572923</vt:i4>
      </vt:variant>
      <vt:variant>
        <vt:i4>56</vt:i4>
      </vt:variant>
      <vt:variant>
        <vt:i4>0</vt:i4>
      </vt:variant>
      <vt:variant>
        <vt:i4>5</vt:i4>
      </vt:variant>
      <vt:variant>
        <vt:lpwstr/>
      </vt:variant>
      <vt:variant>
        <vt:lpwstr>_Toc404780387</vt:lpwstr>
      </vt:variant>
      <vt:variant>
        <vt:i4>1572923</vt:i4>
      </vt:variant>
      <vt:variant>
        <vt:i4>50</vt:i4>
      </vt:variant>
      <vt:variant>
        <vt:i4>0</vt:i4>
      </vt:variant>
      <vt:variant>
        <vt:i4>5</vt:i4>
      </vt:variant>
      <vt:variant>
        <vt:lpwstr/>
      </vt:variant>
      <vt:variant>
        <vt:lpwstr>_Toc404780386</vt:lpwstr>
      </vt:variant>
      <vt:variant>
        <vt:i4>1572923</vt:i4>
      </vt:variant>
      <vt:variant>
        <vt:i4>44</vt:i4>
      </vt:variant>
      <vt:variant>
        <vt:i4>0</vt:i4>
      </vt:variant>
      <vt:variant>
        <vt:i4>5</vt:i4>
      </vt:variant>
      <vt:variant>
        <vt:lpwstr/>
      </vt:variant>
      <vt:variant>
        <vt:lpwstr>_Toc404780385</vt:lpwstr>
      </vt:variant>
      <vt:variant>
        <vt:i4>1572923</vt:i4>
      </vt:variant>
      <vt:variant>
        <vt:i4>38</vt:i4>
      </vt:variant>
      <vt:variant>
        <vt:i4>0</vt:i4>
      </vt:variant>
      <vt:variant>
        <vt:i4>5</vt:i4>
      </vt:variant>
      <vt:variant>
        <vt:lpwstr/>
      </vt:variant>
      <vt:variant>
        <vt:lpwstr>_Toc404780384</vt:lpwstr>
      </vt:variant>
      <vt:variant>
        <vt:i4>1572923</vt:i4>
      </vt:variant>
      <vt:variant>
        <vt:i4>32</vt:i4>
      </vt:variant>
      <vt:variant>
        <vt:i4>0</vt:i4>
      </vt:variant>
      <vt:variant>
        <vt:i4>5</vt:i4>
      </vt:variant>
      <vt:variant>
        <vt:lpwstr/>
      </vt:variant>
      <vt:variant>
        <vt:lpwstr>_Toc404780383</vt:lpwstr>
      </vt:variant>
      <vt:variant>
        <vt:i4>1572923</vt:i4>
      </vt:variant>
      <vt:variant>
        <vt:i4>26</vt:i4>
      </vt:variant>
      <vt:variant>
        <vt:i4>0</vt:i4>
      </vt:variant>
      <vt:variant>
        <vt:i4>5</vt:i4>
      </vt:variant>
      <vt:variant>
        <vt:lpwstr/>
      </vt:variant>
      <vt:variant>
        <vt:lpwstr>_Toc404780382</vt:lpwstr>
      </vt:variant>
      <vt:variant>
        <vt:i4>1572923</vt:i4>
      </vt:variant>
      <vt:variant>
        <vt:i4>20</vt:i4>
      </vt:variant>
      <vt:variant>
        <vt:i4>0</vt:i4>
      </vt:variant>
      <vt:variant>
        <vt:i4>5</vt:i4>
      </vt:variant>
      <vt:variant>
        <vt:lpwstr/>
      </vt:variant>
      <vt:variant>
        <vt:lpwstr>_Toc404780381</vt:lpwstr>
      </vt:variant>
      <vt:variant>
        <vt:i4>1572923</vt:i4>
      </vt:variant>
      <vt:variant>
        <vt:i4>14</vt:i4>
      </vt:variant>
      <vt:variant>
        <vt:i4>0</vt:i4>
      </vt:variant>
      <vt:variant>
        <vt:i4>5</vt:i4>
      </vt:variant>
      <vt:variant>
        <vt:lpwstr/>
      </vt:variant>
      <vt:variant>
        <vt:lpwstr>_Toc404780380</vt:lpwstr>
      </vt:variant>
      <vt:variant>
        <vt:i4>1507387</vt:i4>
      </vt:variant>
      <vt:variant>
        <vt:i4>8</vt:i4>
      </vt:variant>
      <vt:variant>
        <vt:i4>0</vt:i4>
      </vt:variant>
      <vt:variant>
        <vt:i4>5</vt:i4>
      </vt:variant>
      <vt:variant>
        <vt:lpwstr/>
      </vt:variant>
      <vt:variant>
        <vt:lpwstr>_Toc404780379</vt:lpwstr>
      </vt:variant>
      <vt:variant>
        <vt:i4>1507387</vt:i4>
      </vt:variant>
      <vt:variant>
        <vt:i4>2</vt:i4>
      </vt:variant>
      <vt:variant>
        <vt:i4>0</vt:i4>
      </vt:variant>
      <vt:variant>
        <vt:i4>5</vt:i4>
      </vt:variant>
      <vt:variant>
        <vt:lpwstr/>
      </vt:variant>
      <vt:variant>
        <vt:lpwstr>_Toc404780378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Nikanova</dc:creator>
  <cp:keywords/>
  <dc:description/>
  <cp:lastModifiedBy>Geoproekt-NN7</cp:lastModifiedBy>
  <cp:revision>585</cp:revision>
  <cp:lastPrinted>2018-10-03T08:06:00Z</cp:lastPrinted>
  <dcterms:created xsi:type="dcterms:W3CDTF">2016-07-18T13:26:00Z</dcterms:created>
  <dcterms:modified xsi:type="dcterms:W3CDTF">2018-10-16T07:28:00Z</dcterms:modified>
</cp:coreProperties>
</file>